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597A" w14:textId="7D47EA33" w:rsidR="00353FF0" w:rsidRPr="00353FF0" w:rsidRDefault="00391AF5" w:rsidP="00353FF0">
      <w:pPr>
        <w:rPr>
          <w:rFonts w:ascii="Calibri" w:eastAsiaTheme="minorHAnsi" w:hAnsi="Calibri" w:cstheme="minorBidi"/>
          <w:sz w:val="40"/>
          <w:szCs w:val="40"/>
          <w14:ligatures w14:val="none"/>
        </w:rPr>
      </w:pPr>
      <w:r w:rsidRPr="00353FF0">
        <w:rPr>
          <w:rFonts w:ascii="Calibri" w:eastAsiaTheme="minorHAnsi" w:hAnsi="Calibri" w:cstheme="minorBidi"/>
          <w:noProof/>
          <w14:ligatures w14:val="none"/>
        </w:rPr>
        <mc:AlternateContent>
          <mc:Choice Requires="wps">
            <w:drawing>
              <wp:anchor distT="45720" distB="45720" distL="114300" distR="114300" simplePos="0" relativeHeight="251659264" behindDoc="0" locked="0" layoutInCell="1" allowOverlap="1" wp14:anchorId="7356D4F3" wp14:editId="6DAB74F4">
                <wp:simplePos x="0" y="0"/>
                <wp:positionH relativeFrom="margin">
                  <wp:posOffset>-733425</wp:posOffset>
                </wp:positionH>
                <wp:positionV relativeFrom="margin">
                  <wp:posOffset>-754380</wp:posOffset>
                </wp:positionV>
                <wp:extent cx="10715625" cy="7585075"/>
                <wp:effectExtent l="0" t="0" r="9525" b="0"/>
                <wp:wrapSquare wrapText="bothSides"/>
                <wp:docPr id="6860562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7585075"/>
                        </a:xfrm>
                        <a:prstGeom prst="rect">
                          <a:avLst/>
                        </a:prstGeom>
                        <a:solidFill>
                          <a:srgbClr val="FEF7F0"/>
                        </a:solidFill>
                        <a:ln w="9525">
                          <a:noFill/>
                          <a:miter lim="800000"/>
                          <a:headEnd/>
                          <a:tailEnd/>
                        </a:ln>
                      </wps:spPr>
                      <wps:txbx>
                        <w:txbxContent>
                          <w:p w14:paraId="1F1930A7" w14:textId="77777777" w:rsidR="00353FF0" w:rsidRDefault="00353FF0" w:rsidP="00353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56D4F3" id="_x0000_t202" coordsize="21600,21600" o:spt="202" path="m,l,21600r21600,l21600,xe">
                <v:stroke joinstyle="miter"/>
                <v:path gradientshapeok="t" o:connecttype="rect"/>
              </v:shapetype>
              <v:shape id="Tekstvak 2" o:spid="_x0000_s1026" type="#_x0000_t202" style="position:absolute;margin-left:-57.75pt;margin-top:-59.4pt;width:843.75pt;height:59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" fillcolor="#fef7f0" stroked="f">
                <v:textbox>
                  <w:txbxContent>
                    <w:p w14:paraId="1F1930A7" w14:textId="77777777" w:rsidR="00353FF0" w:rsidRDefault="00353FF0" w:rsidP="00353FF0"/>
                  </w:txbxContent>
                </v:textbox>
                <w10:wrap type="square" anchorx="margin" anchory="margin"/>
              </v:shape>
            </w:pict>
          </mc:Fallback>
        </mc:AlternateContent>
      </w:r>
      <w:r w:rsidR="00516309" w:rsidRPr="00353FF0">
        <w:rPr>
          <w:rFonts w:ascii="Calibri" w:eastAsiaTheme="minorHAnsi" w:hAnsi="Calibri" w:cstheme="minorBidi"/>
          <w:noProof/>
          <w14:ligatures w14:val="none"/>
        </w:rPr>
        <mc:AlternateContent>
          <mc:Choice Requires="wps">
            <w:drawing>
              <wp:anchor distT="45720" distB="45720" distL="114300" distR="114300" simplePos="0" relativeHeight="251663360" behindDoc="0" locked="0" layoutInCell="1" allowOverlap="1" wp14:anchorId="65347140" wp14:editId="5BC35692">
                <wp:simplePos x="0" y="0"/>
                <wp:positionH relativeFrom="column">
                  <wp:posOffset>-287020</wp:posOffset>
                </wp:positionH>
                <wp:positionV relativeFrom="paragraph">
                  <wp:posOffset>4969510</wp:posOffset>
                </wp:positionV>
                <wp:extent cx="3695065" cy="1147445"/>
                <wp:effectExtent l="0" t="0" r="0" b="0"/>
                <wp:wrapSquare wrapText="bothSides"/>
                <wp:docPr id="1408510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1147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04CB9" w14:textId="77777777" w:rsidR="00516309" w:rsidRDefault="00516309" w:rsidP="00516309">
                            <w:pPr>
                              <w:spacing w:line="276" w:lineRule="auto"/>
                              <w:jc w:val="center"/>
                            </w:pPr>
                            <w:r w:rsidRPr="00AB3CC0">
                              <w:rPr>
                                <w:rFonts w:cs="Arial"/>
                                <w:sz w:val="40"/>
                                <w:szCs w:val="40"/>
                              </w:rPr>
                              <w:t xml:space="preserve">Mentorprogramma voor de </w:t>
                            </w:r>
                            <w:r>
                              <w:rPr>
                                <w:rFonts w:cs="Arial"/>
                                <w:sz w:val="40"/>
                                <w:szCs w:val="40"/>
                              </w:rPr>
                              <w:t>laatste</w:t>
                            </w:r>
                            <w:r w:rsidRPr="00AB3CC0">
                              <w:rPr>
                                <w:rFonts w:cs="Arial"/>
                                <w:sz w:val="40"/>
                                <w:szCs w:val="40"/>
                              </w:rPr>
                              <w:t xml:space="preserve"> weken </w:t>
                            </w:r>
                            <w:r>
                              <w:rPr>
                                <w:rFonts w:cs="Arial"/>
                                <w:sz w:val="40"/>
                                <w:szCs w:val="40"/>
                              </w:rPr>
                              <w:t>van het schooljaar</w:t>
                            </w:r>
                          </w:p>
                          <w:p w14:paraId="54773983" w14:textId="77777777" w:rsidR="00353FF0" w:rsidRDefault="00353FF0" w:rsidP="00353FF0">
                            <w:pPr>
                              <w:spacing w:after="160" w:line="259" w:lineRule="auto"/>
                              <w:jc w:val="center"/>
                              <w:rPr>
                                <w:sz w:val="40"/>
                                <w:szCs w:val="40"/>
                              </w:rPr>
                            </w:pPr>
                            <w:r>
                              <w:rPr>
                                <w:sz w:val="40"/>
                                <w:szCs w:val="40"/>
                              </w:rPr>
                              <w:br w:type="page"/>
                            </w:r>
                          </w:p>
                          <w:p w14:paraId="7CE63CDD" w14:textId="77777777" w:rsidR="00353FF0" w:rsidRDefault="00353FF0" w:rsidP="00353FF0">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5347140" id="Text Box 5" o:spid="_x0000_s1027" type="#_x0000_t202" style="position:absolute;margin-left:-22.6pt;margin-top:391.3pt;width:290.95pt;height:90.3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" stroked="f">
                <v:fill opacity="0"/>
                <v:textbox>
                  <w:txbxContent>
                    <w:p w14:paraId="2F904CB9" w14:textId="77777777" w:rsidR="00516309" w:rsidRDefault="00516309" w:rsidP="00516309">
                      <w:pPr>
                        <w:spacing w:line="276" w:lineRule="auto"/>
                        <w:jc w:val="center"/>
                      </w:pPr>
                      <w:r w:rsidRPr="00AB3CC0">
                        <w:rPr>
                          <w:rFonts w:cs="Arial"/>
                          <w:sz w:val="40"/>
                          <w:szCs w:val="40"/>
                        </w:rPr>
                        <w:t xml:space="preserve">Mentorprogramma voor de </w:t>
                      </w:r>
                      <w:r>
                        <w:rPr>
                          <w:rFonts w:cs="Arial"/>
                          <w:sz w:val="40"/>
                          <w:szCs w:val="40"/>
                        </w:rPr>
                        <w:t>laatste</w:t>
                      </w:r>
                      <w:r w:rsidRPr="00AB3CC0">
                        <w:rPr>
                          <w:rFonts w:cs="Arial"/>
                          <w:sz w:val="40"/>
                          <w:szCs w:val="40"/>
                        </w:rPr>
                        <w:t xml:space="preserve"> weken </w:t>
                      </w:r>
                      <w:r>
                        <w:rPr>
                          <w:rFonts w:cs="Arial"/>
                          <w:sz w:val="40"/>
                          <w:szCs w:val="40"/>
                        </w:rPr>
                        <w:t>van het schooljaar</w:t>
                      </w:r>
                    </w:p>
                    <w:p w14:paraId="54773983" w14:textId="77777777" w:rsidR="00353FF0" w:rsidRDefault="00353FF0" w:rsidP="00353FF0">
                      <w:pPr>
                        <w:spacing w:after="160" w:line="259" w:lineRule="auto"/>
                        <w:jc w:val="center"/>
                        <w:rPr>
                          <w:sz w:val="40"/>
                          <w:szCs w:val="40"/>
                        </w:rPr>
                      </w:pPr>
                      <w:r>
                        <w:rPr>
                          <w:sz w:val="40"/>
                          <w:szCs w:val="40"/>
                        </w:rPr>
                        <w:br w:type="page"/>
                      </w:r>
                    </w:p>
                    <w:p w14:paraId="7CE63CDD" w14:textId="77777777" w:rsidR="00353FF0" w:rsidRDefault="00353FF0" w:rsidP="00353FF0">
                      <w:pPr>
                        <w:jc w:val="center"/>
                      </w:pPr>
                    </w:p>
                  </w:txbxContent>
                </v:textbox>
                <w10:wrap type="square"/>
              </v:shape>
            </w:pict>
          </mc:Fallback>
        </mc:AlternateContent>
      </w:r>
      <w:r w:rsidR="006D7C4C">
        <w:rPr>
          <w:noProof/>
        </w:rPr>
        <mc:AlternateContent>
          <mc:Choice Requires="wps">
            <w:drawing>
              <wp:anchor distT="45720" distB="45720" distL="114300" distR="114300" simplePos="0" relativeHeight="251666432" behindDoc="0" locked="0" layoutInCell="1" allowOverlap="1" wp14:anchorId="0FF17A47" wp14:editId="1ECFC9D5">
                <wp:simplePos x="0" y="0"/>
                <wp:positionH relativeFrom="margin">
                  <wp:posOffset>-53340</wp:posOffset>
                </wp:positionH>
                <wp:positionV relativeFrom="margin">
                  <wp:posOffset>412750</wp:posOffset>
                </wp:positionV>
                <wp:extent cx="5600065" cy="2194560"/>
                <wp:effectExtent l="0" t="0" r="635" b="0"/>
                <wp:wrapSquare wrapText="bothSides"/>
                <wp:docPr id="14662605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065" cy="2194560"/>
                        </a:xfrm>
                        <a:prstGeom prst="rect">
                          <a:avLst/>
                        </a:prstGeom>
                        <a:solidFill>
                          <a:srgbClr val="FEF7F0"/>
                        </a:solidFill>
                        <a:ln>
                          <a:noFill/>
                        </a:ln>
                      </wps:spPr>
                      <wps:txbx>
                        <w:txbxContent>
                          <w:p w14:paraId="02EB8A70" w14:textId="77777777" w:rsidR="006D7C4C" w:rsidRDefault="006D7C4C" w:rsidP="006D7C4C">
                            <w:pPr>
                              <w:jc w:val="center"/>
                              <w:rPr>
                                <w:rFonts w:cs="Arial"/>
                                <w:b/>
                                <w:bCs/>
                                <w:color w:val="FFFFFF"/>
                                <w:sz w:val="96"/>
                                <w:szCs w:val="96"/>
                              </w:rPr>
                            </w:pPr>
                            <w:r w:rsidRPr="008240DF">
                              <w:rPr>
                                <w:rFonts w:cs="Arial"/>
                                <w:b/>
                                <w:bCs/>
                                <w:sz w:val="96"/>
                                <w:szCs w:val="96"/>
                              </w:rPr>
                              <w:t xml:space="preserve">Werkplan </w:t>
                            </w:r>
                            <w:r>
                              <w:rPr>
                                <w:rFonts w:cs="Arial"/>
                                <w:b/>
                                <w:bCs/>
                                <w:sz w:val="96"/>
                                <w:szCs w:val="96"/>
                              </w:rPr>
                              <w:t>Bronzen</w:t>
                            </w:r>
                          </w:p>
                          <w:p w14:paraId="212A922D" w14:textId="77777777" w:rsidR="006D7C4C" w:rsidRPr="008240DF" w:rsidRDefault="006D7C4C" w:rsidP="006D7C4C">
                            <w:pPr>
                              <w:jc w:val="center"/>
                              <w:rPr>
                                <w:rFonts w:cs="Arial"/>
                                <w:b/>
                                <w:bCs/>
                                <w:sz w:val="96"/>
                                <w:szCs w:val="96"/>
                              </w:rPr>
                            </w:pPr>
                            <w:r w:rsidRPr="008240DF">
                              <w:rPr>
                                <w:rFonts w:cs="Arial"/>
                                <w:b/>
                                <w:bCs/>
                                <w:sz w:val="96"/>
                                <w:szCs w:val="96"/>
                              </w:rPr>
                              <w:t>weken</w:t>
                            </w:r>
                          </w:p>
                          <w:p w14:paraId="7936979F" w14:textId="77777777" w:rsidR="006D7C4C" w:rsidRDefault="006D7C4C" w:rsidP="006D7C4C">
                            <w:pPr>
                              <w:jc w:val="center"/>
                            </w:pPr>
                            <w:r w:rsidRPr="008240DF">
                              <w:rPr>
                                <w:rFonts w:cs="Arial"/>
                                <w:b/>
                                <w:bCs/>
                                <w:sz w:val="96"/>
                                <w:szCs w:val="96"/>
                              </w:rPr>
                              <w:t>202</w:t>
                            </w:r>
                            <w:r>
                              <w:rPr>
                                <w:rFonts w:cs="Arial"/>
                                <w:b/>
                                <w:bCs/>
                                <w:sz w:val="96"/>
                                <w:szCs w:val="96"/>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F17A47" id="_x0000_s1028" type="#_x0000_t202" style="position:absolute;margin-left:-4.2pt;margin-top:32.5pt;width:440.95pt;height:172.8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" fillcolor="#fef7f0" stroked="f">
                <v:textbox style="mso-fit-shape-to-text:t">
                  <w:txbxContent>
                    <w:p w14:paraId="02EB8A70" w14:textId="77777777" w:rsidR="006D7C4C" w:rsidRDefault="006D7C4C" w:rsidP="006D7C4C">
                      <w:pPr>
                        <w:jc w:val="center"/>
                        <w:rPr>
                          <w:rFonts w:cs="Arial"/>
                          <w:b/>
                          <w:bCs/>
                          <w:color w:val="FFFFFF"/>
                          <w:sz w:val="96"/>
                          <w:szCs w:val="96"/>
                        </w:rPr>
                      </w:pPr>
                      <w:r w:rsidRPr="008240DF">
                        <w:rPr>
                          <w:rFonts w:cs="Arial"/>
                          <w:b/>
                          <w:bCs/>
                          <w:sz w:val="96"/>
                          <w:szCs w:val="96"/>
                        </w:rPr>
                        <w:t xml:space="preserve">Werkplan </w:t>
                      </w:r>
                      <w:r>
                        <w:rPr>
                          <w:rFonts w:cs="Arial"/>
                          <w:b/>
                          <w:bCs/>
                          <w:sz w:val="96"/>
                          <w:szCs w:val="96"/>
                        </w:rPr>
                        <w:t>Bronzen</w:t>
                      </w:r>
                    </w:p>
                    <w:p w14:paraId="212A922D" w14:textId="77777777" w:rsidR="006D7C4C" w:rsidRPr="008240DF" w:rsidRDefault="006D7C4C" w:rsidP="006D7C4C">
                      <w:pPr>
                        <w:jc w:val="center"/>
                        <w:rPr>
                          <w:rFonts w:cs="Arial"/>
                          <w:b/>
                          <w:bCs/>
                          <w:sz w:val="96"/>
                          <w:szCs w:val="96"/>
                        </w:rPr>
                      </w:pPr>
                      <w:r w:rsidRPr="008240DF">
                        <w:rPr>
                          <w:rFonts w:cs="Arial"/>
                          <w:b/>
                          <w:bCs/>
                          <w:sz w:val="96"/>
                          <w:szCs w:val="96"/>
                        </w:rPr>
                        <w:t>weken</w:t>
                      </w:r>
                    </w:p>
                    <w:p w14:paraId="7936979F" w14:textId="77777777" w:rsidR="006D7C4C" w:rsidRDefault="006D7C4C" w:rsidP="006D7C4C">
                      <w:pPr>
                        <w:jc w:val="center"/>
                      </w:pPr>
                      <w:r w:rsidRPr="008240DF">
                        <w:rPr>
                          <w:rFonts w:cs="Arial"/>
                          <w:b/>
                          <w:bCs/>
                          <w:sz w:val="96"/>
                          <w:szCs w:val="96"/>
                        </w:rPr>
                        <w:t>202</w:t>
                      </w:r>
                      <w:r>
                        <w:rPr>
                          <w:rFonts w:cs="Arial"/>
                          <w:b/>
                          <w:bCs/>
                          <w:sz w:val="96"/>
                          <w:szCs w:val="96"/>
                        </w:rPr>
                        <w:t>6</w:t>
                      </w:r>
                    </w:p>
                  </w:txbxContent>
                </v:textbox>
                <w10:wrap type="square" anchorx="margin" anchory="margin"/>
              </v:shape>
            </w:pict>
          </mc:Fallback>
        </mc:AlternateContent>
      </w:r>
      <w:r w:rsidR="00353FF0" w:rsidRPr="00353FF0">
        <w:rPr>
          <w:rFonts w:ascii="Calibri" w:eastAsiaTheme="minorHAnsi" w:hAnsi="Calibri" w:cstheme="minorBidi"/>
          <w:b/>
          <w:bCs/>
          <w:noProof/>
          <w:sz w:val="48"/>
          <w:szCs w:val="48"/>
          <w14:ligatures w14:val="none"/>
        </w:rPr>
        <w:drawing>
          <wp:anchor distT="0" distB="0" distL="114300" distR="114300" simplePos="0" relativeHeight="251660288" behindDoc="0" locked="0" layoutInCell="1" allowOverlap="1" wp14:anchorId="0C12FC32" wp14:editId="26643276">
            <wp:simplePos x="0" y="0"/>
            <wp:positionH relativeFrom="margin">
              <wp:align>right</wp:align>
            </wp:positionH>
            <wp:positionV relativeFrom="margin">
              <wp:align>bottom</wp:align>
            </wp:positionV>
            <wp:extent cx="3621600" cy="3600000"/>
            <wp:effectExtent l="0" t="0" r="0" b="0"/>
            <wp:wrapSquare wrapText="bothSides"/>
            <wp:docPr id="577164694" name="Afbeelding 1" descr="Afbeelding met clipart, tekenfilm, illustratie,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64694" name="Afbeelding 1" descr="Afbeelding met clipart, tekenfilm, illustratie, teken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1600" cy="3600000"/>
                    </a:xfrm>
                    <a:prstGeom prst="rect">
                      <a:avLst/>
                    </a:prstGeom>
                  </pic:spPr>
                </pic:pic>
              </a:graphicData>
            </a:graphic>
            <wp14:sizeRelH relativeFrom="margin">
              <wp14:pctWidth>0</wp14:pctWidth>
            </wp14:sizeRelH>
            <wp14:sizeRelV relativeFrom="margin">
              <wp14:pctHeight>0</wp14:pctHeight>
            </wp14:sizeRelV>
          </wp:anchor>
        </w:drawing>
      </w:r>
    </w:p>
    <w:p w14:paraId="6DE2561D" w14:textId="1AC80C22" w:rsidR="00353FF0" w:rsidRPr="00353FF0" w:rsidRDefault="00353FF0" w:rsidP="00353FF0">
      <w:pPr>
        <w:outlineLvl w:val="0"/>
        <w:rPr>
          <w:rFonts w:ascii="Calibri" w:eastAsiaTheme="minorHAnsi" w:hAnsi="Calibri" w:cstheme="minorBidi"/>
          <w:b/>
          <w:kern w:val="2"/>
          <w:sz w:val="28"/>
          <w:szCs w:val="28"/>
        </w:rPr>
      </w:pPr>
      <w:r w:rsidRPr="00353FF0">
        <w:rPr>
          <w:rFonts w:ascii="Calibri" w:eastAsiaTheme="minorHAnsi" w:hAnsi="Calibri" w:cstheme="minorBidi"/>
          <w:b/>
          <w:kern w:val="2"/>
          <w:sz w:val="28"/>
          <w:szCs w:val="28"/>
        </w:rPr>
        <w:lastRenderedPageBreak/>
        <w:t>Inleiding</w:t>
      </w:r>
    </w:p>
    <w:p w14:paraId="3112DE8B" w14:textId="63324BF6" w:rsidR="00C95970" w:rsidRPr="0020698C" w:rsidRDefault="00C95970" w:rsidP="00C95970">
      <w:pPr>
        <w:shd w:val="clear" w:color="auto" w:fill="FFFFFF"/>
        <w:spacing w:after="75"/>
        <w:jc w:val="both"/>
        <w:rPr>
          <w:rFonts w:eastAsia="Times New Roman" w:cs="Arial"/>
          <w:sz w:val="20"/>
          <w14:ligatures w14:val="none"/>
        </w:rPr>
      </w:pPr>
      <w:r w:rsidRPr="00A94DEF">
        <w:rPr>
          <w:rFonts w:eastAsia="Times New Roman" w:cs="Arial"/>
          <w:noProof/>
          <w:sz w:val="20"/>
          <w14:ligatures w14:val="none"/>
        </w:rPr>
        <mc:AlternateContent>
          <mc:Choice Requires="wps">
            <w:drawing>
              <wp:anchor distT="45720" distB="45720" distL="114300" distR="114300" simplePos="0" relativeHeight="251662336" behindDoc="0" locked="0" layoutInCell="1" allowOverlap="1" wp14:anchorId="46826867" wp14:editId="3DD83500">
                <wp:simplePos x="0" y="0"/>
                <wp:positionH relativeFrom="margin">
                  <wp:posOffset>6777990</wp:posOffset>
                </wp:positionH>
                <wp:positionV relativeFrom="margin">
                  <wp:posOffset>369570</wp:posOffset>
                </wp:positionV>
                <wp:extent cx="2545715" cy="5433060"/>
                <wp:effectExtent l="38100" t="38100" r="64135" b="53340"/>
                <wp:wrapSquare wrapText="bothSides"/>
                <wp:docPr id="1285751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5433060"/>
                        </a:xfrm>
                        <a:prstGeom prst="rect">
                          <a:avLst/>
                        </a:prstGeom>
                        <a:solidFill>
                          <a:srgbClr val="FEF7F0"/>
                        </a:solidFill>
                        <a:ln w="88900">
                          <a:solidFill>
                            <a:srgbClr val="F7D509"/>
                          </a:solidFill>
                          <a:miter lim="800000"/>
                          <a:headEnd/>
                          <a:tailEnd/>
                        </a:ln>
                      </wps:spPr>
                      <wps:txbx>
                        <w:txbxContent>
                          <w:p w14:paraId="16C9C1C2" w14:textId="77777777" w:rsidR="00353FF0" w:rsidRPr="00B11543" w:rsidRDefault="00353FF0" w:rsidP="00353FF0">
                            <w:pPr>
                              <w:rPr>
                                <w:b/>
                                <w:bCs/>
                                <w:sz w:val="16"/>
                                <w:szCs w:val="16"/>
                              </w:rPr>
                            </w:pPr>
                          </w:p>
                          <w:p w14:paraId="551AF54F" w14:textId="77777777" w:rsidR="00353FF0" w:rsidRPr="005474DF" w:rsidRDefault="00353FF0" w:rsidP="00353FF0">
                            <w:pPr>
                              <w:rPr>
                                <w:rFonts w:cs="Arial"/>
                                <w:b/>
                                <w:bCs/>
                                <w:sz w:val="20"/>
                              </w:rPr>
                            </w:pPr>
                            <w:r w:rsidRPr="005474DF">
                              <w:rPr>
                                <w:rFonts w:cs="Arial"/>
                                <w:b/>
                                <w:bCs/>
                                <w:sz w:val="20"/>
                              </w:rPr>
                              <w:t>Fasen in het groepsproces</w:t>
                            </w:r>
                          </w:p>
                          <w:p w14:paraId="0641BCA2" w14:textId="77777777" w:rsidR="00353FF0" w:rsidRPr="005474DF" w:rsidRDefault="00353FF0" w:rsidP="00353FF0">
                            <w:pPr>
                              <w:rPr>
                                <w:rFonts w:cs="Arial"/>
                                <w:b/>
                                <w:bCs/>
                                <w:sz w:val="20"/>
                              </w:rPr>
                            </w:pPr>
                          </w:p>
                          <w:p w14:paraId="22EE39AB"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Forming</w:t>
                            </w:r>
                            <w:proofErr w:type="spellEnd"/>
                          </w:p>
                          <w:p w14:paraId="28270C0C" w14:textId="77777777" w:rsidR="00353FF0" w:rsidRPr="005474DF" w:rsidRDefault="00353FF0" w:rsidP="00353FF0">
                            <w:pPr>
                              <w:pStyle w:val="Lijstalinea"/>
                              <w:ind w:left="360"/>
                              <w:rPr>
                                <w:rFonts w:cs="Arial"/>
                                <w:sz w:val="20"/>
                              </w:rPr>
                            </w:pPr>
                            <w:r w:rsidRPr="005474DF">
                              <w:rPr>
                                <w:rFonts w:cs="Arial"/>
                                <w:sz w:val="20"/>
                              </w:rPr>
                              <w:t>oriëntatiefase waarin wordt kennisgemaakt</w:t>
                            </w:r>
                          </w:p>
                          <w:p w14:paraId="7D05E14D"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Storming</w:t>
                            </w:r>
                            <w:proofErr w:type="spellEnd"/>
                          </w:p>
                          <w:p w14:paraId="65A148F9" w14:textId="77777777" w:rsidR="00353FF0" w:rsidRPr="005474DF" w:rsidRDefault="00353FF0" w:rsidP="00353FF0">
                            <w:pPr>
                              <w:pStyle w:val="Lijstalinea"/>
                              <w:ind w:left="360"/>
                              <w:rPr>
                                <w:rFonts w:cs="Arial"/>
                                <w:sz w:val="20"/>
                              </w:rPr>
                            </w:pPr>
                            <w:r w:rsidRPr="005474DF">
                              <w:rPr>
                                <w:rFonts w:cs="Arial"/>
                                <w:sz w:val="20"/>
                              </w:rPr>
                              <w:t>waarin de machtsverhoudingen worden vastgesteld</w:t>
                            </w:r>
                          </w:p>
                          <w:p w14:paraId="777957FD"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Norming</w:t>
                            </w:r>
                            <w:proofErr w:type="spellEnd"/>
                          </w:p>
                          <w:p w14:paraId="05317575" w14:textId="77777777" w:rsidR="00353FF0" w:rsidRPr="005474DF" w:rsidRDefault="00353FF0" w:rsidP="00353FF0">
                            <w:pPr>
                              <w:pStyle w:val="Lijstalinea"/>
                              <w:ind w:left="360"/>
                              <w:rPr>
                                <w:rFonts w:cs="Arial"/>
                                <w:sz w:val="20"/>
                              </w:rPr>
                            </w:pPr>
                            <w:r w:rsidRPr="005474DF">
                              <w:rPr>
                                <w:rFonts w:cs="Arial"/>
                                <w:sz w:val="20"/>
                              </w:rPr>
                              <w:t>Waarin (on)geschreven regels duidelijk worden</w:t>
                            </w:r>
                          </w:p>
                          <w:p w14:paraId="5573B663"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Performing</w:t>
                            </w:r>
                            <w:proofErr w:type="spellEnd"/>
                          </w:p>
                          <w:p w14:paraId="5328C63C" w14:textId="77777777" w:rsidR="00353FF0" w:rsidRPr="005474DF" w:rsidRDefault="00353FF0" w:rsidP="00353FF0">
                            <w:pPr>
                              <w:pStyle w:val="Lijstalinea"/>
                              <w:ind w:left="360"/>
                              <w:rPr>
                                <w:rFonts w:cs="Arial"/>
                                <w:sz w:val="20"/>
                              </w:rPr>
                            </w:pPr>
                            <w:r w:rsidRPr="005474DF">
                              <w:rPr>
                                <w:rFonts w:cs="Arial"/>
                                <w:sz w:val="20"/>
                              </w:rPr>
                              <w:t>Waarin de groep min of meer stabiel is</w:t>
                            </w:r>
                          </w:p>
                          <w:p w14:paraId="5E49D691" w14:textId="75DE1B94" w:rsidR="00353FF0" w:rsidRPr="005474DF" w:rsidRDefault="00353FF0" w:rsidP="00353FF0">
                            <w:pPr>
                              <w:pStyle w:val="Lijstalinea"/>
                              <w:numPr>
                                <w:ilvl w:val="0"/>
                                <w:numId w:val="1"/>
                              </w:numPr>
                              <w:rPr>
                                <w:rFonts w:cs="Arial"/>
                                <w:sz w:val="20"/>
                              </w:rPr>
                            </w:pPr>
                            <w:proofErr w:type="spellStart"/>
                            <w:r w:rsidRPr="005474DF">
                              <w:rPr>
                                <w:rFonts w:cs="Arial"/>
                                <w:sz w:val="20"/>
                              </w:rPr>
                              <w:t>Adjourning</w:t>
                            </w:r>
                            <w:proofErr w:type="spellEnd"/>
                            <w:r w:rsidR="0015171C" w:rsidRPr="0015171C">
                              <w:rPr>
                                <w:rFonts w:cs="Arial"/>
                                <w:b/>
                                <w:bCs/>
                                <w:sz w:val="20"/>
                              </w:rPr>
                              <w:t>/</w:t>
                            </w:r>
                            <w:r w:rsidR="0015171C" w:rsidRPr="0015171C">
                              <w:rPr>
                                <w:rFonts w:cs="Arial"/>
                                <w:b/>
                                <w:bCs/>
                                <w:sz w:val="20"/>
                                <w14:ligatures w14:val="none"/>
                              </w:rPr>
                              <w:t xml:space="preserve"> </w:t>
                            </w:r>
                            <w:proofErr w:type="spellStart"/>
                            <w:r w:rsidR="0015171C" w:rsidRPr="0015171C">
                              <w:rPr>
                                <w:rFonts w:cs="Arial"/>
                                <w:sz w:val="20"/>
                                <w14:ligatures w14:val="none"/>
                              </w:rPr>
                              <w:t>Reforming</w:t>
                            </w:r>
                            <w:proofErr w:type="spellEnd"/>
                          </w:p>
                          <w:p w14:paraId="51B972A9" w14:textId="77777777" w:rsidR="00353FF0" w:rsidRPr="005474DF" w:rsidRDefault="00353FF0" w:rsidP="00353FF0">
                            <w:pPr>
                              <w:pStyle w:val="Lijstalinea"/>
                              <w:ind w:left="360"/>
                              <w:rPr>
                                <w:rFonts w:cs="Arial"/>
                                <w:sz w:val="20"/>
                              </w:rPr>
                            </w:pPr>
                            <w:r w:rsidRPr="005474DF">
                              <w:rPr>
                                <w:rFonts w:cs="Arial"/>
                                <w:sz w:val="20"/>
                              </w:rPr>
                              <w:t>De groep neemt afscheid van elkaar</w:t>
                            </w:r>
                          </w:p>
                          <w:p w14:paraId="52708C25" w14:textId="77777777" w:rsidR="00353FF0" w:rsidRPr="005474DF" w:rsidRDefault="00353FF0" w:rsidP="00353FF0">
                            <w:pPr>
                              <w:rPr>
                                <w:rFonts w:cs="Arial"/>
                                <w:sz w:val="20"/>
                              </w:rPr>
                            </w:pPr>
                          </w:p>
                          <w:p w14:paraId="42BD3D9C" w14:textId="77777777" w:rsidR="00353FF0" w:rsidRPr="005474DF" w:rsidRDefault="00353FF0" w:rsidP="00353FF0">
                            <w:pPr>
                              <w:rPr>
                                <w:rFonts w:cs="Arial"/>
                                <w:sz w:val="20"/>
                              </w:rPr>
                            </w:pPr>
                            <w:r w:rsidRPr="005474DF">
                              <w:rPr>
                                <w:rFonts w:cs="Arial"/>
                                <w:sz w:val="20"/>
                              </w:rPr>
                              <w:t>De ‘</w:t>
                            </w:r>
                            <w:proofErr w:type="spellStart"/>
                            <w:r w:rsidRPr="005474DF">
                              <w:rPr>
                                <w:rFonts w:cs="Arial"/>
                                <w:sz w:val="20"/>
                              </w:rPr>
                              <w:t>stormingfase</w:t>
                            </w:r>
                            <w:proofErr w:type="spellEnd"/>
                            <w:r w:rsidRPr="005474DF">
                              <w:rPr>
                                <w:rFonts w:cs="Arial"/>
                                <w:sz w:val="20"/>
                              </w:rPr>
                              <w:t>’ kan in een groep zorgen voor onrust en onveiligheid. Het is de kunst om met de juiste werkvormen en interventies de ‘</w:t>
                            </w:r>
                            <w:proofErr w:type="spellStart"/>
                            <w:r w:rsidRPr="005474DF">
                              <w:rPr>
                                <w:rFonts w:cs="Arial"/>
                                <w:sz w:val="20"/>
                              </w:rPr>
                              <w:t>norming’fase</w:t>
                            </w:r>
                            <w:proofErr w:type="spellEnd"/>
                            <w:r w:rsidRPr="005474DF">
                              <w:rPr>
                                <w:rFonts w:cs="Arial"/>
                                <w:sz w:val="20"/>
                              </w:rPr>
                              <w:t xml:space="preserve"> in tijd naar voren te halen.</w:t>
                            </w:r>
                          </w:p>
                          <w:p w14:paraId="70F15F2A" w14:textId="77777777" w:rsidR="00353FF0" w:rsidRPr="005474DF" w:rsidRDefault="00353FF0" w:rsidP="00353FF0">
                            <w:pPr>
                              <w:rPr>
                                <w:rFonts w:cs="Arial"/>
                                <w:sz w:val="20"/>
                              </w:rPr>
                            </w:pPr>
                          </w:p>
                          <w:p w14:paraId="76DCB1C2" w14:textId="77777777" w:rsidR="00353FF0" w:rsidRDefault="00353FF0" w:rsidP="00353FF0">
                            <w:pPr>
                              <w:rPr>
                                <w:rFonts w:cs="Arial"/>
                                <w:sz w:val="20"/>
                              </w:rPr>
                            </w:pPr>
                            <w:r w:rsidRPr="005474DF">
                              <w:rPr>
                                <w:rFonts w:cs="Arial"/>
                                <w:sz w:val="20"/>
                              </w:rPr>
                              <w:t>Wanneer de verhoudingen duidelijk zijn en de normen bepaald zal de ‘</w:t>
                            </w:r>
                            <w:proofErr w:type="spellStart"/>
                            <w:r w:rsidRPr="005474DF">
                              <w:rPr>
                                <w:rFonts w:cs="Arial"/>
                                <w:sz w:val="20"/>
                              </w:rPr>
                              <w:t>stormingfase</w:t>
                            </w:r>
                            <w:proofErr w:type="spellEnd"/>
                            <w:r w:rsidRPr="005474DF">
                              <w:rPr>
                                <w:rFonts w:cs="Arial"/>
                                <w:sz w:val="20"/>
                              </w:rPr>
                              <w:t>’ minder heftig verlopen</w:t>
                            </w:r>
                          </w:p>
                          <w:p w14:paraId="0FE58E2A" w14:textId="77777777" w:rsidR="00274AF2" w:rsidRDefault="00274AF2" w:rsidP="00353FF0">
                            <w:pPr>
                              <w:rPr>
                                <w:rFonts w:cs="Arial"/>
                                <w:sz w:val="20"/>
                              </w:rPr>
                            </w:pPr>
                          </w:p>
                          <w:p w14:paraId="51EFFB5E" w14:textId="5DA6874C" w:rsidR="00274AF2" w:rsidRPr="008B1937" w:rsidRDefault="00274AF2" w:rsidP="00353FF0">
                            <w:pPr>
                              <w:rPr>
                                <w:rFonts w:cs="Arial"/>
                                <w:sz w:val="20"/>
                              </w:rPr>
                            </w:pPr>
                            <w:r>
                              <w:rPr>
                                <w:rFonts w:cs="Arial"/>
                                <w:sz w:val="20"/>
                              </w:rPr>
                              <w:t xml:space="preserve">Na de </w:t>
                            </w:r>
                            <w:r w:rsidR="00C95970">
                              <w:rPr>
                                <w:rFonts w:cs="Arial"/>
                                <w:sz w:val="20"/>
                              </w:rPr>
                              <w:t>meivakan</w:t>
                            </w:r>
                            <w:r w:rsidR="00F609F4">
                              <w:rPr>
                                <w:rFonts w:cs="Arial"/>
                                <w:sz w:val="20"/>
                              </w:rPr>
                              <w:t>tie</w:t>
                            </w:r>
                            <w:r>
                              <w:rPr>
                                <w:rFonts w:cs="Arial"/>
                                <w:sz w:val="20"/>
                              </w:rPr>
                              <w:t xml:space="preserve"> </w:t>
                            </w:r>
                            <w:r w:rsidR="00040394">
                              <w:rPr>
                                <w:rFonts w:cs="Arial"/>
                                <w:sz w:val="20"/>
                              </w:rPr>
                              <w:t>doorloopt een groep vaak dezelfde fasen</w:t>
                            </w:r>
                            <w:r w:rsidR="00040394" w:rsidRPr="008B1937">
                              <w:rPr>
                                <w:rFonts w:cs="Arial"/>
                                <w:sz w:val="20"/>
                              </w:rPr>
                              <w:t>. Omdat ze elkaar al kennen zal deze fase</w:t>
                            </w:r>
                            <w:r w:rsidR="00F609F4">
                              <w:rPr>
                                <w:rFonts w:cs="Arial"/>
                                <w:sz w:val="20"/>
                              </w:rPr>
                              <w:t xml:space="preserve"> veel</w:t>
                            </w:r>
                            <w:r w:rsidR="00040394" w:rsidRPr="008B1937">
                              <w:rPr>
                                <w:rFonts w:cs="Arial"/>
                                <w:sz w:val="20"/>
                              </w:rPr>
                              <w:t xml:space="preserve"> sneller verlopen.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26867" id="_x0000_t202" coordsize="21600,21600" o:spt="202" path="m,l,21600r21600,l21600,xe">
                <v:stroke joinstyle="miter"/>
                <v:path gradientshapeok="t" o:connecttype="rect"/>
              </v:shapetype>
              <v:shape id="Text Box 4" o:spid="_x0000_s1029" type="#_x0000_t202" style="position:absolute;left:0;text-align:left;margin-left:533.7pt;margin-top:29.1pt;width:200.45pt;height:427.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" fillcolor="#fef7f0" strokecolor="#f7d509" strokeweight="7pt">
                <v:textbox>
                  <w:txbxContent>
                    <w:p w14:paraId="16C9C1C2" w14:textId="77777777" w:rsidR="00353FF0" w:rsidRPr="00B11543" w:rsidRDefault="00353FF0" w:rsidP="00353FF0">
                      <w:pPr>
                        <w:rPr>
                          <w:b/>
                          <w:bCs/>
                          <w:sz w:val="16"/>
                          <w:szCs w:val="16"/>
                        </w:rPr>
                      </w:pPr>
                    </w:p>
                    <w:p w14:paraId="551AF54F" w14:textId="77777777" w:rsidR="00353FF0" w:rsidRPr="005474DF" w:rsidRDefault="00353FF0" w:rsidP="00353FF0">
                      <w:pPr>
                        <w:rPr>
                          <w:rFonts w:cs="Arial"/>
                          <w:b/>
                          <w:bCs/>
                          <w:sz w:val="20"/>
                        </w:rPr>
                      </w:pPr>
                      <w:r w:rsidRPr="005474DF">
                        <w:rPr>
                          <w:rFonts w:cs="Arial"/>
                          <w:b/>
                          <w:bCs/>
                          <w:sz w:val="20"/>
                        </w:rPr>
                        <w:t>Fasen in het groepsproces</w:t>
                      </w:r>
                    </w:p>
                    <w:p w14:paraId="0641BCA2" w14:textId="77777777" w:rsidR="00353FF0" w:rsidRPr="005474DF" w:rsidRDefault="00353FF0" w:rsidP="00353FF0">
                      <w:pPr>
                        <w:rPr>
                          <w:rFonts w:cs="Arial"/>
                          <w:b/>
                          <w:bCs/>
                          <w:sz w:val="20"/>
                        </w:rPr>
                      </w:pPr>
                    </w:p>
                    <w:p w14:paraId="22EE39AB"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Forming</w:t>
                      </w:r>
                      <w:proofErr w:type="spellEnd"/>
                    </w:p>
                    <w:p w14:paraId="28270C0C" w14:textId="77777777" w:rsidR="00353FF0" w:rsidRPr="005474DF" w:rsidRDefault="00353FF0" w:rsidP="00353FF0">
                      <w:pPr>
                        <w:pStyle w:val="Lijstalinea"/>
                        <w:ind w:left="360"/>
                        <w:rPr>
                          <w:rFonts w:cs="Arial"/>
                          <w:sz w:val="20"/>
                        </w:rPr>
                      </w:pPr>
                      <w:r w:rsidRPr="005474DF">
                        <w:rPr>
                          <w:rFonts w:cs="Arial"/>
                          <w:sz w:val="20"/>
                        </w:rPr>
                        <w:t>oriëntatiefase waarin wordt kennisgemaakt</w:t>
                      </w:r>
                    </w:p>
                    <w:p w14:paraId="7D05E14D"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Storming</w:t>
                      </w:r>
                      <w:proofErr w:type="spellEnd"/>
                    </w:p>
                    <w:p w14:paraId="65A148F9" w14:textId="77777777" w:rsidR="00353FF0" w:rsidRPr="005474DF" w:rsidRDefault="00353FF0" w:rsidP="00353FF0">
                      <w:pPr>
                        <w:pStyle w:val="Lijstalinea"/>
                        <w:ind w:left="360"/>
                        <w:rPr>
                          <w:rFonts w:cs="Arial"/>
                          <w:sz w:val="20"/>
                        </w:rPr>
                      </w:pPr>
                      <w:r w:rsidRPr="005474DF">
                        <w:rPr>
                          <w:rFonts w:cs="Arial"/>
                          <w:sz w:val="20"/>
                        </w:rPr>
                        <w:t>waarin de machtsverhoudingen worden vastgesteld</w:t>
                      </w:r>
                    </w:p>
                    <w:p w14:paraId="777957FD"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Norming</w:t>
                      </w:r>
                      <w:proofErr w:type="spellEnd"/>
                    </w:p>
                    <w:p w14:paraId="05317575" w14:textId="77777777" w:rsidR="00353FF0" w:rsidRPr="005474DF" w:rsidRDefault="00353FF0" w:rsidP="00353FF0">
                      <w:pPr>
                        <w:pStyle w:val="Lijstalinea"/>
                        <w:ind w:left="360"/>
                        <w:rPr>
                          <w:rFonts w:cs="Arial"/>
                          <w:sz w:val="20"/>
                        </w:rPr>
                      </w:pPr>
                      <w:r w:rsidRPr="005474DF">
                        <w:rPr>
                          <w:rFonts w:cs="Arial"/>
                          <w:sz w:val="20"/>
                        </w:rPr>
                        <w:t>Waarin (on)geschreven regels duidelijk worden</w:t>
                      </w:r>
                    </w:p>
                    <w:p w14:paraId="5573B663" w14:textId="77777777" w:rsidR="00353FF0" w:rsidRPr="005474DF" w:rsidRDefault="00353FF0" w:rsidP="00353FF0">
                      <w:pPr>
                        <w:pStyle w:val="Lijstalinea"/>
                        <w:numPr>
                          <w:ilvl w:val="0"/>
                          <w:numId w:val="1"/>
                        </w:numPr>
                        <w:rPr>
                          <w:rFonts w:cs="Arial"/>
                          <w:sz w:val="20"/>
                        </w:rPr>
                      </w:pPr>
                      <w:proofErr w:type="spellStart"/>
                      <w:r w:rsidRPr="005474DF">
                        <w:rPr>
                          <w:rFonts w:cs="Arial"/>
                          <w:sz w:val="20"/>
                        </w:rPr>
                        <w:t>Performing</w:t>
                      </w:r>
                      <w:proofErr w:type="spellEnd"/>
                    </w:p>
                    <w:p w14:paraId="5328C63C" w14:textId="77777777" w:rsidR="00353FF0" w:rsidRPr="005474DF" w:rsidRDefault="00353FF0" w:rsidP="00353FF0">
                      <w:pPr>
                        <w:pStyle w:val="Lijstalinea"/>
                        <w:ind w:left="360"/>
                        <w:rPr>
                          <w:rFonts w:cs="Arial"/>
                          <w:sz w:val="20"/>
                        </w:rPr>
                      </w:pPr>
                      <w:r w:rsidRPr="005474DF">
                        <w:rPr>
                          <w:rFonts w:cs="Arial"/>
                          <w:sz w:val="20"/>
                        </w:rPr>
                        <w:t>Waarin de groep min of meer stabiel is</w:t>
                      </w:r>
                    </w:p>
                    <w:p w14:paraId="5E49D691" w14:textId="75DE1B94" w:rsidR="00353FF0" w:rsidRPr="005474DF" w:rsidRDefault="00353FF0" w:rsidP="00353FF0">
                      <w:pPr>
                        <w:pStyle w:val="Lijstalinea"/>
                        <w:numPr>
                          <w:ilvl w:val="0"/>
                          <w:numId w:val="1"/>
                        </w:numPr>
                        <w:rPr>
                          <w:rFonts w:cs="Arial"/>
                          <w:sz w:val="20"/>
                        </w:rPr>
                      </w:pPr>
                      <w:proofErr w:type="spellStart"/>
                      <w:r w:rsidRPr="005474DF">
                        <w:rPr>
                          <w:rFonts w:cs="Arial"/>
                          <w:sz w:val="20"/>
                        </w:rPr>
                        <w:t>Adjourning</w:t>
                      </w:r>
                      <w:proofErr w:type="spellEnd"/>
                      <w:r w:rsidR="0015171C" w:rsidRPr="0015171C">
                        <w:rPr>
                          <w:rFonts w:cs="Arial"/>
                          <w:b/>
                          <w:bCs/>
                          <w:sz w:val="20"/>
                        </w:rPr>
                        <w:t>/</w:t>
                      </w:r>
                      <w:r w:rsidR="0015171C" w:rsidRPr="0015171C">
                        <w:rPr>
                          <w:rFonts w:cs="Arial"/>
                          <w:b/>
                          <w:bCs/>
                          <w:sz w:val="20"/>
                          <w14:ligatures w14:val="none"/>
                        </w:rPr>
                        <w:t xml:space="preserve"> </w:t>
                      </w:r>
                      <w:proofErr w:type="spellStart"/>
                      <w:r w:rsidR="0015171C" w:rsidRPr="0015171C">
                        <w:rPr>
                          <w:rFonts w:cs="Arial"/>
                          <w:sz w:val="20"/>
                          <w14:ligatures w14:val="none"/>
                        </w:rPr>
                        <w:t>Reforming</w:t>
                      </w:r>
                      <w:proofErr w:type="spellEnd"/>
                    </w:p>
                    <w:p w14:paraId="51B972A9" w14:textId="77777777" w:rsidR="00353FF0" w:rsidRPr="005474DF" w:rsidRDefault="00353FF0" w:rsidP="00353FF0">
                      <w:pPr>
                        <w:pStyle w:val="Lijstalinea"/>
                        <w:ind w:left="360"/>
                        <w:rPr>
                          <w:rFonts w:cs="Arial"/>
                          <w:sz w:val="20"/>
                        </w:rPr>
                      </w:pPr>
                      <w:r w:rsidRPr="005474DF">
                        <w:rPr>
                          <w:rFonts w:cs="Arial"/>
                          <w:sz w:val="20"/>
                        </w:rPr>
                        <w:t>De groep neemt afscheid van elkaar</w:t>
                      </w:r>
                    </w:p>
                    <w:p w14:paraId="52708C25" w14:textId="77777777" w:rsidR="00353FF0" w:rsidRPr="005474DF" w:rsidRDefault="00353FF0" w:rsidP="00353FF0">
                      <w:pPr>
                        <w:rPr>
                          <w:rFonts w:cs="Arial"/>
                          <w:sz w:val="20"/>
                        </w:rPr>
                      </w:pPr>
                    </w:p>
                    <w:p w14:paraId="42BD3D9C" w14:textId="77777777" w:rsidR="00353FF0" w:rsidRPr="005474DF" w:rsidRDefault="00353FF0" w:rsidP="00353FF0">
                      <w:pPr>
                        <w:rPr>
                          <w:rFonts w:cs="Arial"/>
                          <w:sz w:val="20"/>
                        </w:rPr>
                      </w:pPr>
                      <w:r w:rsidRPr="005474DF">
                        <w:rPr>
                          <w:rFonts w:cs="Arial"/>
                          <w:sz w:val="20"/>
                        </w:rPr>
                        <w:t>De ‘</w:t>
                      </w:r>
                      <w:proofErr w:type="spellStart"/>
                      <w:r w:rsidRPr="005474DF">
                        <w:rPr>
                          <w:rFonts w:cs="Arial"/>
                          <w:sz w:val="20"/>
                        </w:rPr>
                        <w:t>stormingfase</w:t>
                      </w:r>
                      <w:proofErr w:type="spellEnd"/>
                      <w:r w:rsidRPr="005474DF">
                        <w:rPr>
                          <w:rFonts w:cs="Arial"/>
                          <w:sz w:val="20"/>
                        </w:rPr>
                        <w:t>’ kan in een groep zorgen voor onrust en onveiligheid. Het is de kunst om met de juiste werkvormen en interventies de ‘</w:t>
                      </w:r>
                      <w:proofErr w:type="spellStart"/>
                      <w:r w:rsidRPr="005474DF">
                        <w:rPr>
                          <w:rFonts w:cs="Arial"/>
                          <w:sz w:val="20"/>
                        </w:rPr>
                        <w:t>norming’fase</w:t>
                      </w:r>
                      <w:proofErr w:type="spellEnd"/>
                      <w:r w:rsidRPr="005474DF">
                        <w:rPr>
                          <w:rFonts w:cs="Arial"/>
                          <w:sz w:val="20"/>
                        </w:rPr>
                        <w:t xml:space="preserve"> in tijd naar voren te halen.</w:t>
                      </w:r>
                    </w:p>
                    <w:p w14:paraId="70F15F2A" w14:textId="77777777" w:rsidR="00353FF0" w:rsidRPr="005474DF" w:rsidRDefault="00353FF0" w:rsidP="00353FF0">
                      <w:pPr>
                        <w:rPr>
                          <w:rFonts w:cs="Arial"/>
                          <w:sz w:val="20"/>
                        </w:rPr>
                      </w:pPr>
                    </w:p>
                    <w:p w14:paraId="76DCB1C2" w14:textId="77777777" w:rsidR="00353FF0" w:rsidRDefault="00353FF0" w:rsidP="00353FF0">
                      <w:pPr>
                        <w:rPr>
                          <w:rFonts w:cs="Arial"/>
                          <w:sz w:val="20"/>
                        </w:rPr>
                      </w:pPr>
                      <w:r w:rsidRPr="005474DF">
                        <w:rPr>
                          <w:rFonts w:cs="Arial"/>
                          <w:sz w:val="20"/>
                        </w:rPr>
                        <w:t>Wanneer de verhoudingen duidelijk zijn en de normen bepaald zal de ‘</w:t>
                      </w:r>
                      <w:proofErr w:type="spellStart"/>
                      <w:r w:rsidRPr="005474DF">
                        <w:rPr>
                          <w:rFonts w:cs="Arial"/>
                          <w:sz w:val="20"/>
                        </w:rPr>
                        <w:t>stormingfase</w:t>
                      </w:r>
                      <w:proofErr w:type="spellEnd"/>
                      <w:r w:rsidRPr="005474DF">
                        <w:rPr>
                          <w:rFonts w:cs="Arial"/>
                          <w:sz w:val="20"/>
                        </w:rPr>
                        <w:t>’ minder heftig verlopen</w:t>
                      </w:r>
                    </w:p>
                    <w:p w14:paraId="0FE58E2A" w14:textId="77777777" w:rsidR="00274AF2" w:rsidRDefault="00274AF2" w:rsidP="00353FF0">
                      <w:pPr>
                        <w:rPr>
                          <w:rFonts w:cs="Arial"/>
                          <w:sz w:val="20"/>
                        </w:rPr>
                      </w:pPr>
                    </w:p>
                    <w:p w14:paraId="51EFFB5E" w14:textId="5DA6874C" w:rsidR="00274AF2" w:rsidRPr="008B1937" w:rsidRDefault="00274AF2" w:rsidP="00353FF0">
                      <w:pPr>
                        <w:rPr>
                          <w:rFonts w:cs="Arial"/>
                          <w:sz w:val="20"/>
                        </w:rPr>
                      </w:pPr>
                      <w:r>
                        <w:rPr>
                          <w:rFonts w:cs="Arial"/>
                          <w:sz w:val="20"/>
                        </w:rPr>
                        <w:t xml:space="preserve">Na de </w:t>
                      </w:r>
                      <w:r w:rsidR="00C95970">
                        <w:rPr>
                          <w:rFonts w:cs="Arial"/>
                          <w:sz w:val="20"/>
                        </w:rPr>
                        <w:t>meivakan</w:t>
                      </w:r>
                      <w:r w:rsidR="00F609F4">
                        <w:rPr>
                          <w:rFonts w:cs="Arial"/>
                          <w:sz w:val="20"/>
                        </w:rPr>
                        <w:t>tie</w:t>
                      </w:r>
                      <w:r>
                        <w:rPr>
                          <w:rFonts w:cs="Arial"/>
                          <w:sz w:val="20"/>
                        </w:rPr>
                        <w:t xml:space="preserve"> </w:t>
                      </w:r>
                      <w:r w:rsidR="00040394">
                        <w:rPr>
                          <w:rFonts w:cs="Arial"/>
                          <w:sz w:val="20"/>
                        </w:rPr>
                        <w:t>doorloopt een groep vaak dezelfde fasen</w:t>
                      </w:r>
                      <w:r w:rsidR="00040394" w:rsidRPr="008B1937">
                        <w:rPr>
                          <w:rFonts w:cs="Arial"/>
                          <w:sz w:val="20"/>
                        </w:rPr>
                        <w:t>. Omdat ze elkaar al kennen zal deze fase</w:t>
                      </w:r>
                      <w:r w:rsidR="00F609F4">
                        <w:rPr>
                          <w:rFonts w:cs="Arial"/>
                          <w:sz w:val="20"/>
                        </w:rPr>
                        <w:t xml:space="preserve"> veel</w:t>
                      </w:r>
                      <w:r w:rsidR="00040394" w:rsidRPr="008B1937">
                        <w:rPr>
                          <w:rFonts w:cs="Arial"/>
                          <w:sz w:val="20"/>
                        </w:rPr>
                        <w:t xml:space="preserve"> sneller verlopen.</w:t>
                      </w:r>
                    </w:p>
                  </w:txbxContent>
                </v:textbox>
                <w10:wrap type="square" anchorx="margin" anchory="margin"/>
              </v:shape>
            </w:pict>
          </mc:Fallback>
        </mc:AlternateContent>
      </w:r>
      <w:r w:rsidR="0050056D">
        <w:rPr>
          <w:rStyle w:val="Nadruk"/>
          <w:rFonts w:eastAsiaTheme="majorEastAsia" w:cs="Arial"/>
          <w:i w:val="0"/>
          <w:iCs w:val="0"/>
          <w:sz w:val="20"/>
        </w:rPr>
        <w:t xml:space="preserve">Iedere </w:t>
      </w:r>
      <w:r w:rsidRPr="0020698C">
        <w:rPr>
          <w:rStyle w:val="Nadruk"/>
          <w:rFonts w:eastAsiaTheme="majorEastAsia" w:cs="Arial"/>
          <w:i w:val="0"/>
          <w:iCs w:val="0"/>
          <w:sz w:val="20"/>
        </w:rPr>
        <w:t xml:space="preserve">docent weet hoe belangrijk groepsvorming is. In een positieve groep zullen </w:t>
      </w:r>
      <w:r>
        <w:rPr>
          <w:rStyle w:val="Nadruk"/>
          <w:rFonts w:eastAsiaTheme="majorEastAsia" w:cs="Arial"/>
          <w:i w:val="0"/>
          <w:iCs w:val="0"/>
          <w:sz w:val="20"/>
        </w:rPr>
        <w:t>leerlingen/studenten</w:t>
      </w:r>
      <w:r w:rsidRPr="0020698C">
        <w:rPr>
          <w:rStyle w:val="Nadruk"/>
          <w:rFonts w:eastAsiaTheme="majorEastAsia" w:cs="Arial"/>
          <w:i w:val="0"/>
          <w:iCs w:val="0"/>
          <w:sz w:val="20"/>
        </w:rPr>
        <w:t xml:space="preserve"> beter </w:t>
      </w:r>
      <w:r>
        <w:rPr>
          <w:rFonts w:cs="Arial"/>
          <w:noProof/>
          <w:sz w:val="20"/>
        </w:rPr>
        <mc:AlternateContent>
          <mc:Choice Requires="wps">
            <w:drawing>
              <wp:anchor distT="45720" distB="45720" distL="114300" distR="114300" simplePos="0" relativeHeight="251668480" behindDoc="0" locked="0" layoutInCell="1" allowOverlap="1" wp14:anchorId="625E3A8D" wp14:editId="53F91A53">
                <wp:simplePos x="0" y="0"/>
                <wp:positionH relativeFrom="column">
                  <wp:posOffset>6292215</wp:posOffset>
                </wp:positionH>
                <wp:positionV relativeFrom="paragraph">
                  <wp:posOffset>38100</wp:posOffset>
                </wp:positionV>
                <wp:extent cx="290830" cy="4234180"/>
                <wp:effectExtent l="0" t="0" r="0" b="0"/>
                <wp:wrapSquare wrapText="bothSides"/>
                <wp:docPr id="1235956799"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4234180"/>
                        </a:xfrm>
                        <a:prstGeom prst="rect">
                          <a:avLst/>
                        </a:prstGeom>
                        <a:solidFill>
                          <a:srgbClr val="FFFFFF"/>
                        </a:solidFill>
                        <a:ln w="9525">
                          <a:solidFill>
                            <a:schemeClr val="bg1">
                              <a:lumMod val="100000"/>
                              <a:lumOff val="0"/>
                            </a:schemeClr>
                          </a:solidFill>
                          <a:miter lim="800000"/>
                          <a:headEnd/>
                          <a:tailEnd/>
                        </a:ln>
                      </wps:spPr>
                      <wps:txbx>
                        <w:txbxContent>
                          <w:p w14:paraId="3D278B2C" w14:textId="77777777" w:rsidR="00C95970" w:rsidRDefault="00C95970" w:rsidP="00C959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E3A8D" id="Tekstvak 1" o:spid="_x0000_s1030" type="#_x0000_t202" style="position:absolute;left:0;text-align:left;margin-left:495.45pt;margin-top:3pt;width:22.9pt;height:33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" strokecolor="white [3212]">
                <v:textbox>
                  <w:txbxContent>
                    <w:p w14:paraId="3D278B2C" w14:textId="77777777" w:rsidR="00C95970" w:rsidRDefault="00C95970" w:rsidP="00C95970"/>
                  </w:txbxContent>
                </v:textbox>
                <w10:wrap type="square"/>
              </v:shape>
            </w:pict>
          </mc:Fallback>
        </mc:AlternateContent>
      </w:r>
      <w:r w:rsidRPr="0020698C">
        <w:rPr>
          <w:rFonts w:eastAsiaTheme="majorEastAsia" w:cs="Arial"/>
          <w:sz w:val="20"/>
          <w14:ligatures w14:val="none"/>
        </w:rPr>
        <w:t xml:space="preserve"> leren, elkaar steunen en helpen én respectvol met elkaar en met jou als docent omgaan.</w:t>
      </w:r>
      <w:r w:rsidRPr="0020698C">
        <w:rPr>
          <w:rFonts w:eastAsiaTheme="majorEastAsia" w:cs="Arial"/>
          <w:b/>
          <w:bCs/>
          <w:i/>
          <w:iCs/>
          <w:sz w:val="20"/>
          <w14:ligatures w14:val="none"/>
        </w:rPr>
        <w:t xml:space="preserve"> </w:t>
      </w:r>
      <w:r w:rsidRPr="0020698C">
        <w:rPr>
          <w:rFonts w:eastAsia="Times New Roman" w:cs="Arial"/>
          <w:sz w:val="20"/>
          <w14:ligatures w14:val="none"/>
        </w:rPr>
        <w:t>Een groep moet daarin begeleid worden en de regie daarin ligt bij de docent. Naast regels en duidelijke afspraken is het belangrijk om werkvormen in te zetten die de focus leggen op positiviteit.</w:t>
      </w:r>
    </w:p>
    <w:p w14:paraId="3BF03FE1" w14:textId="77777777" w:rsidR="00C95970" w:rsidRDefault="00C95970" w:rsidP="00C95970">
      <w:pPr>
        <w:spacing w:after="240"/>
        <w:jc w:val="both"/>
        <w:rPr>
          <w:rFonts w:cs="Arial"/>
          <w:sz w:val="20"/>
          <w:shd w:val="clear" w:color="auto" w:fill="FFFFFF"/>
          <w14:ligatures w14:val="none"/>
        </w:rPr>
      </w:pPr>
      <w:r w:rsidRPr="002F16B8">
        <w:rPr>
          <w:rFonts w:cs="Arial"/>
          <w:sz w:val="20"/>
          <w:shd w:val="clear" w:color="auto" w:fill="FFFFFF"/>
          <w14:ligatures w14:val="none"/>
        </w:rPr>
        <w:t xml:space="preserve">Soms kan het, tijdens laatste deel van het schooljaar, een uitdaging zijn om </w:t>
      </w:r>
      <w:r>
        <w:rPr>
          <w:rFonts w:cs="Arial"/>
          <w:sz w:val="20"/>
          <w:shd w:val="clear" w:color="auto" w:fill="FFFFFF"/>
          <w14:ligatures w14:val="none"/>
        </w:rPr>
        <w:t>leerlingen/studenten</w:t>
      </w:r>
      <w:r w:rsidRPr="002F16B8">
        <w:rPr>
          <w:rFonts w:cs="Arial"/>
          <w:sz w:val="20"/>
          <w:shd w:val="clear" w:color="auto" w:fill="FFFFFF"/>
          <w14:ligatures w14:val="none"/>
        </w:rPr>
        <w:t xml:space="preserve"> te motiveren en doelgericht aan het werk te laten gaan. Het is (hopelijk) mooi weer. Er zijn wat lange weekends waardoor lessen uitvallen en soms routines worden doorbroken. De eindexamens komen er weer aan wat een andere sfeer geeft op school. Het einde van het schooljaar lijkt dichtbij. Soms met veel toetsen die belangrijk zijn om het jaar met voldoendes af te kunnen sluiten. </w:t>
      </w:r>
      <w:r>
        <w:rPr>
          <w:rFonts w:cs="Arial"/>
          <w:sz w:val="20"/>
          <w:shd w:val="clear" w:color="auto" w:fill="FFFFFF"/>
          <w14:ligatures w14:val="none"/>
        </w:rPr>
        <w:t xml:space="preserve"> </w:t>
      </w:r>
    </w:p>
    <w:p w14:paraId="0ACF7C39" w14:textId="77777777" w:rsidR="00C95970" w:rsidRPr="0039181A" w:rsidRDefault="00C95970" w:rsidP="00C95970">
      <w:pPr>
        <w:spacing w:after="240"/>
        <w:jc w:val="both"/>
        <w:rPr>
          <w:rFonts w:cs="Arial"/>
          <w:sz w:val="20"/>
          <w:shd w:val="clear" w:color="auto" w:fill="FFFFFF"/>
          <w14:ligatures w14:val="none"/>
        </w:rPr>
      </w:pPr>
      <w:r w:rsidRPr="0039181A">
        <w:rPr>
          <w:rFonts w:cs="Arial"/>
          <w:sz w:val="20"/>
          <w:shd w:val="clear" w:color="auto" w:fill="FFFFFF"/>
          <w14:ligatures w14:val="none"/>
        </w:rPr>
        <w:t>Het laatste stukje schooljaar, druk, druk, DRUK. En in al die drukte wordt de groep ook druk en ontstaat er onrust. Zelfs in positieve gezellige groepen ligt in de laatste periode van het schooljaar onrust maar ook normvervaging op de loer (</w:t>
      </w:r>
      <w:proofErr w:type="spellStart"/>
      <w:r w:rsidRPr="0039181A">
        <w:rPr>
          <w:rFonts w:cs="Arial"/>
          <w:sz w:val="20"/>
          <w:shd w:val="clear" w:color="auto" w:fill="FFFFFF"/>
          <w14:ligatures w14:val="none"/>
        </w:rPr>
        <w:t>Overveld</w:t>
      </w:r>
      <w:proofErr w:type="spellEnd"/>
      <w:r w:rsidRPr="0039181A">
        <w:rPr>
          <w:rFonts w:cs="Arial"/>
          <w:sz w:val="20"/>
          <w:shd w:val="clear" w:color="auto" w:fill="FFFFFF"/>
          <w14:ligatures w14:val="none"/>
        </w:rPr>
        <w:t xml:space="preserve">, 2014). Het is toch haast vakantie en de groep zal uit elkaar vallen. Doelen zijn al gehaald of toch niet meer te halen. </w:t>
      </w:r>
      <w:r>
        <w:rPr>
          <w:rFonts w:cs="Arial"/>
          <w:sz w:val="20"/>
          <w:shd w:val="clear" w:color="auto" w:fill="FFFFFF"/>
          <w14:ligatures w14:val="none"/>
        </w:rPr>
        <w:t>Leerlingen/studenten</w:t>
      </w:r>
      <w:r w:rsidRPr="0039181A">
        <w:rPr>
          <w:rFonts w:cs="Arial"/>
          <w:sz w:val="20"/>
          <w:shd w:val="clear" w:color="auto" w:fill="FFFFFF"/>
          <w14:ligatures w14:val="none"/>
        </w:rPr>
        <w:t xml:space="preserve"> die al zeker denken te weten dat ze toch niet overgaan of zelfs naar een andere school moeten hebben de neiging de moed helemaal op te geven. Dan kan er zomaar een negatieve spiraal ontstaan met effect op de hele groep.</w:t>
      </w:r>
    </w:p>
    <w:p w14:paraId="54DD563F" w14:textId="77777777" w:rsidR="00C95970" w:rsidRPr="0039181A" w:rsidRDefault="00C95970" w:rsidP="00C95970">
      <w:pPr>
        <w:spacing w:after="240"/>
        <w:jc w:val="both"/>
        <w:rPr>
          <w:rFonts w:cs="Arial"/>
          <w:sz w:val="20"/>
          <w:shd w:val="clear" w:color="auto" w:fill="FFFFFF"/>
          <w14:ligatures w14:val="none"/>
        </w:rPr>
      </w:pPr>
      <w:r w:rsidRPr="0039181A">
        <w:rPr>
          <w:rFonts w:cs="Arial"/>
          <w:sz w:val="20"/>
          <w:shd w:val="clear" w:color="auto" w:fill="FFFFFF"/>
          <w14:ligatures w14:val="none"/>
        </w:rPr>
        <w:t xml:space="preserve">Onbewust zal de groep hierop anticiperen door mee te gaan in de </w:t>
      </w:r>
      <w:proofErr w:type="spellStart"/>
      <w:r w:rsidRPr="0039181A">
        <w:rPr>
          <w:rFonts w:cs="Arial"/>
          <w:sz w:val="20"/>
          <w:shd w:val="clear" w:color="auto" w:fill="FFFFFF"/>
          <w14:ligatures w14:val="none"/>
        </w:rPr>
        <w:t>negativiteit</w:t>
      </w:r>
      <w:proofErr w:type="spellEnd"/>
      <w:r w:rsidRPr="0039181A">
        <w:rPr>
          <w:rFonts w:cs="Arial"/>
          <w:sz w:val="20"/>
          <w:shd w:val="clear" w:color="auto" w:fill="FFFFFF"/>
          <w14:ligatures w14:val="none"/>
        </w:rPr>
        <w:t>: het is immers gemakkelijker om afscheid te nemen van een groep wanneer die groep toch al niet meer zo leuk was. Dat alles kan ervoor zorgen dat er conflicten ontstaan en onrust. Ook pestgedrag kan (opnieuw) de kop opsteken. Een vervelende sfeer waarop je als leerkracht echter wel invloed op kunt uitoefenen.</w:t>
      </w:r>
    </w:p>
    <w:p w14:paraId="75B2172C" w14:textId="02B4F024" w:rsidR="00C95970" w:rsidRPr="0020698C" w:rsidRDefault="00C95970" w:rsidP="00C95970">
      <w:pPr>
        <w:spacing w:after="240"/>
        <w:jc w:val="both"/>
        <w:rPr>
          <w:rFonts w:cs="Arial"/>
          <w:sz w:val="20"/>
          <w:shd w:val="clear" w:color="auto" w:fill="FFFFFF"/>
          <w14:ligatures w14:val="none"/>
        </w:rPr>
      </w:pPr>
      <w:r w:rsidRPr="0039181A">
        <w:rPr>
          <w:rFonts w:cs="Arial"/>
          <w:sz w:val="20"/>
          <w:shd w:val="clear" w:color="auto" w:fill="FFFFFF"/>
          <w14:ligatures w14:val="none"/>
        </w:rPr>
        <w:t xml:space="preserve">Bij onrust in de groep bestaat het gevaar dat je als docent voortdurend ‘brandjes’ aan het blussen bent. Deze onrust komt ergens vandaan en het is goed om te onderzoeken waar die onrust vandaan komt. Want niet alleen jij als docent hebt hier last van ook de </w:t>
      </w:r>
      <w:r>
        <w:rPr>
          <w:rFonts w:cs="Arial"/>
          <w:sz w:val="20"/>
          <w:shd w:val="clear" w:color="auto" w:fill="FFFFFF"/>
          <w14:ligatures w14:val="none"/>
        </w:rPr>
        <w:t>leerlingen/studenten</w:t>
      </w:r>
      <w:r w:rsidRPr="0039181A">
        <w:rPr>
          <w:rFonts w:cs="Arial"/>
          <w:sz w:val="20"/>
          <w:shd w:val="clear" w:color="auto" w:fill="FFFFFF"/>
          <w14:ligatures w14:val="none"/>
        </w:rPr>
        <w:t xml:space="preserve"> in de klas. Ga het gesprek aan met </w:t>
      </w:r>
      <w:r>
        <w:rPr>
          <w:rFonts w:cs="Arial"/>
          <w:sz w:val="20"/>
          <w:shd w:val="clear" w:color="auto" w:fill="FFFFFF"/>
          <w14:ligatures w14:val="none"/>
        </w:rPr>
        <w:t>groep</w:t>
      </w:r>
      <w:r w:rsidRPr="0039181A">
        <w:rPr>
          <w:rFonts w:cs="Arial"/>
          <w:sz w:val="20"/>
          <w:shd w:val="clear" w:color="auto" w:fill="FFFFFF"/>
          <w14:ligatures w14:val="none"/>
        </w:rPr>
        <w:t xml:space="preserve">. </w:t>
      </w:r>
      <w:r>
        <w:rPr>
          <w:rFonts w:cs="Arial"/>
          <w:sz w:val="20"/>
          <w:shd w:val="clear" w:color="auto" w:fill="FFFFFF"/>
          <w14:ligatures w14:val="none"/>
        </w:rPr>
        <w:t>Leerlingen/studenten</w:t>
      </w:r>
      <w:r w:rsidRPr="0039181A">
        <w:rPr>
          <w:rFonts w:cs="Arial"/>
          <w:sz w:val="20"/>
          <w:shd w:val="clear" w:color="auto" w:fill="FFFFFF"/>
          <w14:ligatures w14:val="none"/>
        </w:rPr>
        <w:t xml:space="preserve"> zullen met onzekerheden kampen: haal ik het wel, ga ik wel over, kan ik die onvoldoendes nog ophalen, het gaat me niet meer lukken. Ze kunnen ook al zitten met vragen over volgend schooljaar. Hoe zal het volgend jaar zijn, welke </w:t>
      </w:r>
      <w:r>
        <w:rPr>
          <w:rFonts w:cs="Arial"/>
          <w:sz w:val="20"/>
          <w:shd w:val="clear" w:color="auto" w:fill="FFFFFF"/>
          <w14:ligatures w14:val="none"/>
        </w:rPr>
        <w:t>leerlingen/studenten</w:t>
      </w:r>
      <w:r w:rsidRPr="0039181A">
        <w:rPr>
          <w:rFonts w:cs="Arial"/>
          <w:sz w:val="20"/>
          <w:shd w:val="clear" w:color="auto" w:fill="FFFFFF"/>
          <w14:ligatures w14:val="none"/>
        </w:rPr>
        <w:t xml:space="preserve"> zitten er dan in de klas, zijn er andere docenten.</w:t>
      </w:r>
      <w:r w:rsidRPr="0039181A">
        <w:rPr>
          <w:rFonts w:cs="Arial"/>
          <w:sz w:val="20"/>
          <w:shd w:val="clear" w:color="auto" w:fill="FFFFFF"/>
          <w14:ligatures w14:val="none"/>
        </w:rPr>
        <w:br/>
        <w:t xml:space="preserve">Ook al kun je als begeleider van de groep veel vragen niet beantwoorden: het helpt om erover te praten. Het is al fijn dat </w:t>
      </w:r>
      <w:r>
        <w:rPr>
          <w:rFonts w:cs="Arial"/>
          <w:sz w:val="20"/>
          <w:shd w:val="clear" w:color="auto" w:fill="FFFFFF"/>
          <w14:ligatures w14:val="none"/>
        </w:rPr>
        <w:t>ze</w:t>
      </w:r>
      <w:r w:rsidRPr="0039181A">
        <w:rPr>
          <w:rFonts w:cs="Arial"/>
          <w:sz w:val="20"/>
          <w:shd w:val="clear" w:color="auto" w:fill="FFFFFF"/>
          <w14:ligatures w14:val="none"/>
        </w:rPr>
        <w:t xml:space="preserve"> merken dat er meer </w:t>
      </w:r>
      <w:r>
        <w:rPr>
          <w:rFonts w:cs="Arial"/>
          <w:sz w:val="20"/>
          <w:shd w:val="clear" w:color="auto" w:fill="FFFFFF"/>
          <w14:ligatures w14:val="none"/>
        </w:rPr>
        <w:t>mensen</w:t>
      </w:r>
      <w:r w:rsidRPr="0039181A">
        <w:rPr>
          <w:rFonts w:cs="Arial"/>
          <w:sz w:val="20"/>
          <w:shd w:val="clear" w:color="auto" w:fill="FFFFFF"/>
          <w14:ligatures w14:val="none"/>
        </w:rPr>
        <w:t xml:space="preserve"> met vragen en onzekerheden zitten. Helemaal mooi is het wanneer je samen met de klas nieuwe afspraken kunt maken of ‘oude’ afspraken weer actueel te maken.</w:t>
      </w:r>
      <w:r w:rsidR="000176E4">
        <w:rPr>
          <w:rFonts w:cs="Arial"/>
          <w:sz w:val="20"/>
          <w:shd w:val="clear" w:color="auto" w:fill="FFFFFF"/>
          <w14:ligatures w14:val="none"/>
        </w:rPr>
        <w:br/>
      </w:r>
      <w:r>
        <w:rPr>
          <w:rFonts w:cs="Arial"/>
          <w:sz w:val="20"/>
          <w:shd w:val="clear" w:color="auto" w:fill="FFFFFF"/>
          <w14:ligatures w14:val="none"/>
        </w:rPr>
        <w:t>Ook</w:t>
      </w:r>
      <w:r w:rsidRPr="0020698C">
        <w:rPr>
          <w:rFonts w:cs="Arial"/>
          <w:sz w:val="20"/>
          <w:shd w:val="clear" w:color="auto" w:fill="FFFFFF"/>
          <w14:ligatures w14:val="none"/>
        </w:rPr>
        <w:t xml:space="preserve"> blijft in deze periode ook steeds een ‘onderwater‘ programma actief. De groep blijft in beweging tot de groep in de laatste fase ontbonden gaat worden waarbij er ruimte moet geboden worden voor afscheid nemen. </w:t>
      </w:r>
    </w:p>
    <w:p w14:paraId="33CC424A" w14:textId="6498B0DD" w:rsidR="00353FF0" w:rsidRPr="00353FF0" w:rsidRDefault="00C95970" w:rsidP="00C1068D">
      <w:pPr>
        <w:rPr>
          <w:rFonts w:eastAsiaTheme="minorHAnsi" w:cs="Arial"/>
          <w:sz w:val="20"/>
          <w:shd w:val="clear" w:color="auto" w:fill="FFFFFF"/>
          <w14:ligatures w14:val="none"/>
        </w:rPr>
      </w:pPr>
      <w:r w:rsidRPr="0020698C">
        <w:rPr>
          <w:rFonts w:cs="Arial"/>
          <w:sz w:val="20"/>
          <w:shd w:val="clear" w:color="auto" w:fill="FFFFFF"/>
          <w14:ligatures w14:val="none"/>
        </w:rPr>
        <w:t xml:space="preserve">De laatste kolom in het schema is leeg: vul hier de activiteiten, werkvormen en lessen in die je tijdens de </w:t>
      </w:r>
      <w:r>
        <w:rPr>
          <w:rFonts w:cs="Arial"/>
          <w:sz w:val="20"/>
          <w:shd w:val="clear" w:color="auto" w:fill="FFFFFF"/>
          <w14:ligatures w14:val="none"/>
        </w:rPr>
        <w:t>Bronzen</w:t>
      </w:r>
      <w:r w:rsidRPr="0020698C">
        <w:rPr>
          <w:rFonts w:cs="Arial"/>
          <w:sz w:val="20"/>
          <w:shd w:val="clear" w:color="auto" w:fill="FFFFFF"/>
          <w14:ligatures w14:val="none"/>
        </w:rPr>
        <w:t xml:space="preserve"> Weken wil inzetten. Voor inspiratie kun je kijken op </w:t>
      </w:r>
      <w:hyperlink r:id="rId9" w:history="1">
        <w:r w:rsidRPr="0020698C">
          <w:rPr>
            <w:rFonts w:cs="Arial"/>
            <w:sz w:val="20"/>
            <w:u w:val="single"/>
            <w:shd w:val="clear" w:color="auto" w:fill="FFFFFF"/>
            <w14:ligatures w14:val="none"/>
          </w:rPr>
          <w:t>www.kieresoe.nl/werkvorm</w:t>
        </w:r>
      </w:hyperlink>
      <w:r w:rsidRPr="0020698C">
        <w:rPr>
          <w:rFonts w:cs="Arial"/>
          <w:sz w:val="20"/>
          <w14:ligatures w14:val="none"/>
        </w:rPr>
        <w:t xml:space="preserve"> . </w:t>
      </w:r>
      <w:r w:rsidR="00353FF0">
        <w:rPr>
          <w:rFonts w:ascii="Calibri" w:eastAsiaTheme="minorHAnsi" w:hAnsi="Calibri" w:cstheme="minorBidi"/>
          <w14:ligatures w14:val="none"/>
        </w:rPr>
        <w:t xml:space="preserve"> </w:t>
      </w:r>
      <w:r w:rsidR="00353FF0" w:rsidRPr="004C52E4">
        <w:rPr>
          <w:rFonts w:eastAsiaTheme="minorHAnsi" w:cs="Arial"/>
          <w:sz w:val="20"/>
          <w14:ligatures w14:val="none"/>
        </w:rPr>
        <w:t xml:space="preserve">Benieuwd naar </w:t>
      </w:r>
      <w:r w:rsidR="0050056D" w:rsidRPr="004C52E4">
        <w:rPr>
          <w:rFonts w:eastAsiaTheme="minorHAnsi" w:cs="Arial"/>
          <w:sz w:val="20"/>
          <w14:ligatures w14:val="none"/>
        </w:rPr>
        <w:t>de</w:t>
      </w:r>
      <w:r w:rsidR="00353FF0" w:rsidRPr="004C52E4">
        <w:rPr>
          <w:rFonts w:eastAsiaTheme="minorHAnsi" w:cs="Arial"/>
          <w:sz w:val="20"/>
          <w14:ligatures w14:val="none"/>
        </w:rPr>
        <w:t xml:space="preserve"> werkplan</w:t>
      </w:r>
      <w:r w:rsidR="0050056D" w:rsidRPr="004C52E4">
        <w:rPr>
          <w:rFonts w:eastAsiaTheme="minorHAnsi" w:cs="Arial"/>
          <w:sz w:val="20"/>
          <w14:ligatures w14:val="none"/>
        </w:rPr>
        <w:t>nen</w:t>
      </w:r>
      <w:r w:rsidR="00353FF0" w:rsidRPr="004C52E4">
        <w:rPr>
          <w:rFonts w:eastAsiaTheme="minorHAnsi" w:cs="Arial"/>
          <w:sz w:val="20"/>
          <w14:ligatures w14:val="none"/>
        </w:rPr>
        <w:t xml:space="preserve"> Gouden Weken</w:t>
      </w:r>
      <w:r w:rsidR="0050056D" w:rsidRPr="004C52E4">
        <w:rPr>
          <w:rFonts w:eastAsiaTheme="minorHAnsi" w:cs="Arial"/>
          <w:sz w:val="20"/>
          <w14:ligatures w14:val="none"/>
        </w:rPr>
        <w:t xml:space="preserve"> en Zilveren Weken</w:t>
      </w:r>
      <w:r w:rsidR="00353FF0" w:rsidRPr="004C52E4">
        <w:rPr>
          <w:rFonts w:eastAsiaTheme="minorHAnsi" w:cs="Arial"/>
          <w:sz w:val="20"/>
          <w14:ligatures w14:val="none"/>
        </w:rPr>
        <w:t xml:space="preserve">? Zie: </w:t>
      </w:r>
      <w:hyperlink r:id="rId10" w:history="1">
        <w:r w:rsidR="00353FF0" w:rsidRPr="004C52E4">
          <w:rPr>
            <w:rStyle w:val="Hyperlink"/>
            <w:rFonts w:eastAsiaTheme="minorHAnsi" w:cs="Arial"/>
            <w:color w:val="auto"/>
            <w:sz w:val="20"/>
            <w14:ligatures w14:val="none"/>
          </w:rPr>
          <w:t>www.kieresoe.nl/werkplan-gouden-weken/</w:t>
        </w:r>
      </w:hyperlink>
      <w:r w:rsidR="00353FF0" w:rsidRPr="004C52E4">
        <w:rPr>
          <w:rFonts w:eastAsiaTheme="minorHAnsi" w:cs="Arial"/>
          <w:sz w:val="20"/>
          <w14:ligatures w14:val="none"/>
        </w:rPr>
        <w:t xml:space="preserve"> </w:t>
      </w:r>
      <w:r w:rsidR="005336EA" w:rsidRPr="004C52E4">
        <w:rPr>
          <w:rFonts w:eastAsiaTheme="minorHAnsi" w:cs="Arial"/>
          <w:sz w:val="20"/>
          <w14:ligatures w14:val="none"/>
        </w:rPr>
        <w:t xml:space="preserve">en </w:t>
      </w:r>
      <w:hyperlink r:id="rId11" w:history="1">
        <w:r w:rsidR="004C52E4" w:rsidRPr="004C52E4">
          <w:rPr>
            <w:rStyle w:val="Hyperlink"/>
            <w:rFonts w:eastAsiaTheme="minorHAnsi" w:cs="Arial"/>
            <w:color w:val="auto"/>
            <w:sz w:val="20"/>
            <w14:ligatures w14:val="none"/>
          </w:rPr>
          <w:t>www.kieresoe.nl/werkplan-zilveren-weken/</w:t>
        </w:r>
      </w:hyperlink>
      <w:r w:rsidR="005336EA" w:rsidRPr="004C52E4">
        <w:rPr>
          <w:rFonts w:eastAsiaTheme="minorHAnsi" w:cs="Arial"/>
          <w:sz w:val="20"/>
          <w14:ligatures w14:val="none"/>
        </w:rPr>
        <w:t xml:space="preserve"> </w:t>
      </w:r>
      <w:r w:rsidR="00353FF0" w:rsidRPr="004C52E4">
        <w:rPr>
          <w:rFonts w:eastAsiaTheme="minorHAnsi" w:cs="Arial"/>
          <w:sz w:val="20"/>
          <w:shd w:val="clear" w:color="auto" w:fill="FFFFFF"/>
          <w14:ligatures w14:val="none"/>
        </w:rPr>
        <w:br/>
        <w:t xml:space="preserve"> </w:t>
      </w:r>
    </w:p>
    <w:tbl>
      <w:tblPr>
        <w:tblStyle w:val="Tabelraster"/>
        <w:tblpPr w:leftFromText="141" w:rightFromText="141" w:vertAnchor="text" w:horzAnchor="margin" w:tblpY="47"/>
        <w:tblW w:w="15134" w:type="dxa"/>
        <w:tblLayout w:type="fixed"/>
        <w:tblLook w:val="04A0" w:firstRow="1" w:lastRow="0" w:firstColumn="1" w:lastColumn="0" w:noHBand="0" w:noVBand="1"/>
      </w:tblPr>
      <w:tblGrid>
        <w:gridCol w:w="1809"/>
        <w:gridCol w:w="2410"/>
        <w:gridCol w:w="2552"/>
        <w:gridCol w:w="2268"/>
        <w:gridCol w:w="2126"/>
        <w:gridCol w:w="3969"/>
      </w:tblGrid>
      <w:tr w:rsidR="00572ECD" w:rsidRPr="00CF5209" w14:paraId="0261A4E6" w14:textId="77777777" w:rsidTr="00B3421C">
        <w:trPr>
          <w:trHeight w:val="277"/>
        </w:trPr>
        <w:tc>
          <w:tcPr>
            <w:tcW w:w="1809" w:type="dxa"/>
          </w:tcPr>
          <w:p w14:paraId="5372853C" w14:textId="77777777" w:rsidR="00572ECD" w:rsidRPr="00CF5209" w:rsidRDefault="00572ECD" w:rsidP="00B3421C">
            <w:pPr>
              <w:spacing w:line="240" w:lineRule="atLeast"/>
              <w:rPr>
                <w:rFonts w:cs="Arial"/>
                <w:b/>
                <w:bCs/>
                <w:sz w:val="20"/>
              </w:rPr>
            </w:pPr>
            <w:r w:rsidRPr="00CF5209">
              <w:rPr>
                <w:rFonts w:cs="Arial"/>
                <w:b/>
                <w:bCs/>
                <w:sz w:val="20"/>
              </w:rPr>
              <w:lastRenderedPageBreak/>
              <w:t>Fase</w:t>
            </w:r>
          </w:p>
        </w:tc>
        <w:tc>
          <w:tcPr>
            <w:tcW w:w="2410" w:type="dxa"/>
          </w:tcPr>
          <w:p w14:paraId="6B6E2569" w14:textId="77777777" w:rsidR="00572ECD" w:rsidRPr="00CF5209" w:rsidRDefault="00572ECD" w:rsidP="00B3421C">
            <w:pPr>
              <w:spacing w:line="240" w:lineRule="atLeast"/>
              <w:rPr>
                <w:rFonts w:cs="Arial"/>
                <w:b/>
                <w:bCs/>
                <w:sz w:val="20"/>
              </w:rPr>
            </w:pPr>
            <w:r w:rsidRPr="00CF5209">
              <w:rPr>
                <w:rFonts w:cs="Arial"/>
                <w:b/>
                <w:bCs/>
                <w:sz w:val="20"/>
              </w:rPr>
              <w:t>Kenmerken fase</w:t>
            </w:r>
          </w:p>
        </w:tc>
        <w:tc>
          <w:tcPr>
            <w:tcW w:w="2552" w:type="dxa"/>
          </w:tcPr>
          <w:p w14:paraId="7B9E2C72" w14:textId="77777777" w:rsidR="00572ECD" w:rsidRPr="00CF5209" w:rsidRDefault="00572ECD" w:rsidP="00B3421C">
            <w:pPr>
              <w:spacing w:line="240" w:lineRule="atLeast"/>
              <w:rPr>
                <w:rFonts w:cs="Arial"/>
                <w:b/>
                <w:bCs/>
                <w:sz w:val="20"/>
              </w:rPr>
            </w:pPr>
            <w:r w:rsidRPr="00CF5209">
              <w:rPr>
                <w:rFonts w:cs="Arial"/>
                <w:b/>
                <w:bCs/>
                <w:sz w:val="20"/>
              </w:rPr>
              <w:t>Rol/taak mentor</w:t>
            </w:r>
          </w:p>
        </w:tc>
        <w:tc>
          <w:tcPr>
            <w:tcW w:w="2268" w:type="dxa"/>
          </w:tcPr>
          <w:p w14:paraId="7E1C02A1" w14:textId="77777777" w:rsidR="00572ECD" w:rsidRPr="00CF5209" w:rsidRDefault="00572ECD" w:rsidP="00B3421C">
            <w:pPr>
              <w:spacing w:line="240" w:lineRule="atLeast"/>
              <w:rPr>
                <w:rFonts w:cs="Arial"/>
                <w:b/>
                <w:bCs/>
                <w:sz w:val="20"/>
              </w:rPr>
            </w:pPr>
            <w:r w:rsidRPr="00CF5209">
              <w:rPr>
                <w:rFonts w:cs="Arial"/>
                <w:b/>
                <w:bCs/>
                <w:sz w:val="20"/>
              </w:rPr>
              <w:t>Rol/taak vakdocent</w:t>
            </w:r>
          </w:p>
        </w:tc>
        <w:tc>
          <w:tcPr>
            <w:tcW w:w="2126" w:type="dxa"/>
          </w:tcPr>
          <w:p w14:paraId="139DC603" w14:textId="77777777" w:rsidR="00572ECD" w:rsidRPr="00CF5209" w:rsidRDefault="00572ECD" w:rsidP="00B3421C">
            <w:pPr>
              <w:spacing w:line="240" w:lineRule="atLeast"/>
              <w:rPr>
                <w:rFonts w:cs="Arial"/>
                <w:b/>
                <w:bCs/>
                <w:sz w:val="20"/>
              </w:rPr>
            </w:pPr>
            <w:r w:rsidRPr="00CF5209">
              <w:rPr>
                <w:rFonts w:cs="Arial"/>
                <w:b/>
                <w:bCs/>
                <w:sz w:val="20"/>
              </w:rPr>
              <w:t>werkvormen</w:t>
            </w:r>
          </w:p>
        </w:tc>
        <w:tc>
          <w:tcPr>
            <w:tcW w:w="3969" w:type="dxa"/>
          </w:tcPr>
          <w:p w14:paraId="26C22DBE" w14:textId="77777777" w:rsidR="00572ECD" w:rsidRPr="00CF5209" w:rsidRDefault="00572ECD" w:rsidP="00B3421C">
            <w:pPr>
              <w:spacing w:line="240" w:lineRule="atLeast"/>
              <w:rPr>
                <w:rFonts w:cs="Arial"/>
                <w:b/>
                <w:bCs/>
                <w:sz w:val="20"/>
              </w:rPr>
            </w:pPr>
            <w:r w:rsidRPr="00CF5209">
              <w:rPr>
                <w:rFonts w:cs="Arial"/>
                <w:b/>
                <w:bCs/>
                <w:sz w:val="20"/>
              </w:rPr>
              <w:t>Vul in: werkvormen week 1</w:t>
            </w:r>
          </w:p>
        </w:tc>
      </w:tr>
      <w:tr w:rsidR="00572ECD" w:rsidRPr="009B2A03" w14:paraId="050A0FB0" w14:textId="77777777" w:rsidTr="00B3421C">
        <w:trPr>
          <w:trHeight w:val="8627"/>
        </w:trPr>
        <w:tc>
          <w:tcPr>
            <w:tcW w:w="1809" w:type="dxa"/>
          </w:tcPr>
          <w:p w14:paraId="76FFBAFB" w14:textId="77777777" w:rsidR="00572ECD" w:rsidRPr="00984EC4" w:rsidRDefault="00572ECD" w:rsidP="00B3421C">
            <w:pPr>
              <w:spacing w:after="240" w:line="240" w:lineRule="atLeast"/>
              <w:rPr>
                <w:rFonts w:cs="Arial"/>
                <w:b/>
                <w:bCs/>
                <w:sz w:val="20"/>
                <w14:ligatures w14:val="none"/>
              </w:rPr>
            </w:pPr>
            <w:r w:rsidRPr="009B2A03">
              <w:rPr>
                <w:rFonts w:cs="Arial"/>
                <w:sz w:val="24"/>
                <w:szCs w:val="24"/>
              </w:rPr>
              <w:br/>
            </w:r>
            <w:r>
              <w:rPr>
                <w:rFonts w:cs="Arial"/>
                <w:b/>
                <w:bCs/>
                <w:szCs w:val="22"/>
                <w14:ligatures w14:val="none"/>
              </w:rPr>
              <w:t xml:space="preserve"> </w:t>
            </w:r>
            <w:r w:rsidRPr="00984EC4">
              <w:rPr>
                <w:rFonts w:cs="Arial"/>
                <w:b/>
                <w:bCs/>
                <w:sz w:val="20"/>
                <w14:ligatures w14:val="none"/>
              </w:rPr>
              <w:t xml:space="preserve">1. Her-formeren </w:t>
            </w:r>
          </w:p>
          <w:p w14:paraId="4BB52E90" w14:textId="77777777" w:rsidR="00572ECD" w:rsidRPr="00984EC4" w:rsidRDefault="00572ECD" w:rsidP="00B3421C">
            <w:pPr>
              <w:spacing w:after="240" w:line="240" w:lineRule="atLeast"/>
              <w:rPr>
                <w:rFonts w:cs="Arial"/>
                <w:b/>
                <w:bCs/>
                <w:sz w:val="20"/>
                <w14:ligatures w14:val="none"/>
              </w:rPr>
            </w:pPr>
            <w:r w:rsidRPr="00984EC4">
              <w:rPr>
                <w:rFonts w:cs="Arial"/>
                <w:b/>
                <w:bCs/>
                <w:sz w:val="20"/>
                <w14:ligatures w14:val="none"/>
              </w:rPr>
              <w:t>oriënteren</w:t>
            </w:r>
            <w:r w:rsidRPr="00984EC4">
              <w:rPr>
                <w:rFonts w:cs="Arial"/>
                <w:b/>
                <w:bCs/>
                <w:sz w:val="20"/>
                <w14:ligatures w14:val="none"/>
              </w:rPr>
              <w:br/>
              <w:t>week 0-1</w:t>
            </w:r>
          </w:p>
          <w:p w14:paraId="00C83324" w14:textId="77777777" w:rsidR="00572ECD" w:rsidRPr="009B2A03" w:rsidRDefault="00572ECD" w:rsidP="00B3421C">
            <w:pPr>
              <w:spacing w:after="240" w:line="240" w:lineRule="atLeast"/>
              <w:rPr>
                <w:rFonts w:cs="Arial"/>
                <w:sz w:val="24"/>
                <w:szCs w:val="24"/>
              </w:rPr>
            </w:pPr>
          </w:p>
        </w:tc>
        <w:tc>
          <w:tcPr>
            <w:tcW w:w="2410" w:type="dxa"/>
          </w:tcPr>
          <w:p w14:paraId="1B5EA3FA" w14:textId="77777777" w:rsidR="00572ECD" w:rsidRPr="005B26CD" w:rsidRDefault="00572ECD" w:rsidP="00B3421C">
            <w:pPr>
              <w:spacing w:before="240" w:after="240" w:line="240" w:lineRule="atLeast"/>
              <w:rPr>
                <w:rFonts w:eastAsia="Aptos" w:cs="Arial"/>
                <w:sz w:val="20"/>
                <w14:ligatures w14:val="none"/>
              </w:rPr>
            </w:pPr>
            <w:r w:rsidRPr="005B26CD">
              <w:rPr>
                <w:rFonts w:eastAsia="Aptos" w:cs="Arial"/>
                <w:sz w:val="20"/>
                <w14:ligatures w14:val="none"/>
              </w:rPr>
              <w:t>De groep lijkt rustig en wacht af.</w:t>
            </w:r>
          </w:p>
          <w:p w14:paraId="18C574A2" w14:textId="77777777" w:rsidR="00572ECD" w:rsidRPr="005B26CD" w:rsidRDefault="00572ECD" w:rsidP="00B3421C">
            <w:pPr>
              <w:spacing w:after="240" w:line="240" w:lineRule="atLeast"/>
              <w:rPr>
                <w:rFonts w:eastAsia="Aptos" w:cs="Arial"/>
                <w:sz w:val="20"/>
                <w14:ligatures w14:val="none"/>
              </w:rPr>
            </w:pPr>
            <w:r>
              <w:rPr>
                <w:rFonts w:eastAsia="Aptos" w:cs="Arial"/>
                <w:sz w:val="20"/>
                <w14:ligatures w14:val="none"/>
              </w:rPr>
              <w:t>Leerlingen/studenten</w:t>
            </w:r>
            <w:r w:rsidRPr="005B26CD">
              <w:rPr>
                <w:rFonts w:eastAsia="Aptos" w:cs="Arial"/>
                <w:sz w:val="20"/>
                <w14:ligatures w14:val="none"/>
              </w:rPr>
              <w:t>vinden een nieuwe start in de groep spannend.</w:t>
            </w:r>
          </w:p>
          <w:p w14:paraId="6A181C6A" w14:textId="77777777" w:rsidR="00572ECD" w:rsidRPr="005B26CD" w:rsidRDefault="00572ECD" w:rsidP="00B3421C">
            <w:pPr>
              <w:spacing w:after="240" w:line="240" w:lineRule="atLeast"/>
              <w:rPr>
                <w:rFonts w:eastAsia="Aptos" w:cs="Arial"/>
                <w:sz w:val="20"/>
                <w14:ligatures w14:val="none"/>
              </w:rPr>
            </w:pPr>
            <w:r>
              <w:rPr>
                <w:rFonts w:eastAsia="Aptos" w:cs="Arial"/>
                <w:sz w:val="20"/>
                <w14:ligatures w14:val="none"/>
              </w:rPr>
              <w:t>Leerlingen/studenten</w:t>
            </w:r>
            <w:r w:rsidRPr="005B26CD">
              <w:rPr>
                <w:rFonts w:eastAsia="Aptos" w:cs="Arial"/>
                <w:sz w:val="20"/>
                <w14:ligatures w14:val="none"/>
              </w:rPr>
              <w:t>zijn veel met zichzelf bezig en hoe ze overkomen op anderen</w:t>
            </w:r>
          </w:p>
          <w:p w14:paraId="3A07017C" w14:textId="77777777" w:rsidR="00572ECD" w:rsidRPr="005B26CD" w:rsidRDefault="00572ECD" w:rsidP="00B3421C">
            <w:pPr>
              <w:spacing w:after="240" w:line="240" w:lineRule="atLeast"/>
              <w:rPr>
                <w:rFonts w:eastAsia="Aptos" w:cs="Arial"/>
                <w:sz w:val="20"/>
                <w14:ligatures w14:val="none"/>
              </w:rPr>
            </w:pPr>
            <w:r w:rsidRPr="005B26CD">
              <w:rPr>
                <w:rFonts w:eastAsia="Aptos" w:cs="Arial"/>
                <w:sz w:val="20"/>
                <w14:ligatures w14:val="none"/>
              </w:rPr>
              <w:t xml:space="preserve">Er is behoefte aan structuur, duidelijkheid en veiligheid </w:t>
            </w:r>
          </w:p>
          <w:p w14:paraId="39D0D4A7" w14:textId="77777777" w:rsidR="00572ECD" w:rsidRPr="005B26CD" w:rsidRDefault="00572ECD" w:rsidP="00B3421C">
            <w:pPr>
              <w:spacing w:after="240" w:line="240" w:lineRule="atLeast"/>
              <w:rPr>
                <w:rFonts w:eastAsia="Aptos" w:cs="Arial"/>
                <w:sz w:val="20"/>
                <w14:ligatures w14:val="none"/>
              </w:rPr>
            </w:pPr>
            <w:r>
              <w:rPr>
                <w:rFonts w:eastAsia="Aptos" w:cs="Arial"/>
                <w:sz w:val="20"/>
                <w14:ligatures w14:val="none"/>
              </w:rPr>
              <w:t xml:space="preserve">Leerlingen/studenten </w:t>
            </w:r>
            <w:r w:rsidRPr="005B26CD">
              <w:rPr>
                <w:rFonts w:eastAsia="Aptos" w:cs="Arial"/>
                <w:sz w:val="20"/>
                <w14:ligatures w14:val="none"/>
              </w:rPr>
              <w:t>hebben de basisbehoefte om bij de groep te horen en stellen zich de volgende vragen:</w:t>
            </w:r>
          </w:p>
          <w:p w14:paraId="1B7AE602" w14:textId="77777777" w:rsidR="00572ECD" w:rsidRPr="005B26CD" w:rsidRDefault="00572ECD" w:rsidP="00B3421C">
            <w:pPr>
              <w:spacing w:after="240" w:line="240" w:lineRule="atLeast"/>
              <w:rPr>
                <w:rFonts w:eastAsia="Aptos" w:cs="Arial"/>
                <w:sz w:val="20"/>
                <w14:ligatures w14:val="none"/>
              </w:rPr>
            </w:pPr>
            <w:r w:rsidRPr="005B26CD">
              <w:rPr>
                <w:rFonts w:eastAsia="Aptos" w:cs="Arial"/>
                <w:sz w:val="20"/>
                <w14:ligatures w14:val="none"/>
              </w:rPr>
              <w:t>Zijn de voorwaarden om erbij te horen hetzelfde als voor de vakantie?</w:t>
            </w:r>
          </w:p>
          <w:p w14:paraId="54D69E50" w14:textId="77777777" w:rsidR="00572ECD" w:rsidRPr="005B26CD" w:rsidRDefault="00572ECD" w:rsidP="00B3421C">
            <w:pPr>
              <w:spacing w:after="240" w:line="240" w:lineRule="atLeast"/>
              <w:rPr>
                <w:rFonts w:eastAsia="Aptos" w:cs="Arial"/>
                <w:sz w:val="20"/>
                <w14:ligatures w14:val="none"/>
              </w:rPr>
            </w:pPr>
            <w:r w:rsidRPr="005B26CD">
              <w:rPr>
                <w:rFonts w:eastAsia="Aptos" w:cs="Arial"/>
                <w:sz w:val="20"/>
                <w14:ligatures w14:val="none"/>
              </w:rPr>
              <w:t>Wie is wel/niet lid van de groep?</w:t>
            </w:r>
          </w:p>
          <w:p w14:paraId="488436C2" w14:textId="77777777" w:rsidR="00572ECD" w:rsidRPr="005B26CD" w:rsidRDefault="00572ECD" w:rsidP="00B3421C">
            <w:pPr>
              <w:spacing w:after="240" w:line="240" w:lineRule="atLeast"/>
              <w:rPr>
                <w:rFonts w:eastAsia="Aptos" w:cs="Arial"/>
                <w:sz w:val="20"/>
                <w14:ligatures w14:val="none"/>
              </w:rPr>
            </w:pPr>
            <w:r w:rsidRPr="005B26CD">
              <w:rPr>
                <w:rFonts w:eastAsia="Aptos" w:cs="Arial"/>
                <w:sz w:val="20"/>
                <w14:ligatures w14:val="none"/>
              </w:rPr>
              <w:t>Zijn (sub)groepjes veranderd?</w:t>
            </w:r>
          </w:p>
          <w:p w14:paraId="13358633" w14:textId="77777777" w:rsidR="00572ECD" w:rsidRPr="009B2A03" w:rsidRDefault="00572ECD" w:rsidP="00B3421C">
            <w:pPr>
              <w:spacing w:line="240" w:lineRule="atLeast"/>
              <w:rPr>
                <w:rFonts w:cs="Arial"/>
                <w:sz w:val="20"/>
              </w:rPr>
            </w:pPr>
          </w:p>
        </w:tc>
        <w:tc>
          <w:tcPr>
            <w:tcW w:w="2552" w:type="dxa"/>
          </w:tcPr>
          <w:p w14:paraId="0769FE37" w14:textId="77777777" w:rsidR="00572ECD" w:rsidRDefault="00572ECD" w:rsidP="00B3421C">
            <w:pPr>
              <w:spacing w:line="240" w:lineRule="atLeast"/>
              <w:rPr>
                <w:rFonts w:eastAsia="Aptos" w:cs="Arial"/>
                <w:sz w:val="20"/>
                <w14:ligatures w14:val="none"/>
              </w:rPr>
            </w:pPr>
          </w:p>
          <w:p w14:paraId="084A337D" w14:textId="77777777" w:rsidR="00572ECD" w:rsidRPr="00EA7480" w:rsidRDefault="00572ECD" w:rsidP="00B3421C">
            <w:pPr>
              <w:spacing w:after="240" w:line="240" w:lineRule="atLeast"/>
              <w:rPr>
                <w:rFonts w:eastAsia="Aptos" w:cs="Arial"/>
                <w:sz w:val="20"/>
                <w:szCs w:val="18"/>
                <w14:ligatures w14:val="none"/>
              </w:rPr>
            </w:pPr>
            <w:r w:rsidRPr="00EA7480">
              <w:rPr>
                <w:rFonts w:eastAsia="Aptos" w:cs="Arial"/>
                <w:sz w:val="20"/>
                <w:szCs w:val="18"/>
                <w14:ligatures w14:val="none"/>
              </w:rPr>
              <w:t xml:space="preserve">Zorg ervoor dat de groep elkaar de ruimte geeft om elkaar opnieuw of op een andere manier te leren kennen. Wees open, empathisch, warm en functioneel </w:t>
            </w:r>
          </w:p>
          <w:p w14:paraId="21A5FC08" w14:textId="77777777" w:rsidR="00572ECD" w:rsidRPr="00EA7480" w:rsidRDefault="00572ECD" w:rsidP="00B3421C">
            <w:pPr>
              <w:spacing w:after="240" w:line="240" w:lineRule="atLeast"/>
              <w:rPr>
                <w:rFonts w:eastAsia="Aptos" w:cs="Arial"/>
                <w:sz w:val="20"/>
                <w14:ligatures w14:val="none"/>
              </w:rPr>
            </w:pPr>
            <w:r w:rsidRPr="00EA7480">
              <w:rPr>
                <w:rFonts w:eastAsia="Aptos" w:cs="Arial"/>
                <w:sz w:val="20"/>
                <w14:ligatures w14:val="none"/>
              </w:rPr>
              <w:t xml:space="preserve">Schep duidelijkheid: </w:t>
            </w:r>
            <w:r>
              <w:rPr>
                <w:rFonts w:eastAsia="Aptos" w:cs="Arial"/>
                <w:sz w:val="20"/>
                <w14:ligatures w14:val="none"/>
              </w:rPr>
              <w:t xml:space="preserve">Leerlingen/studenten </w:t>
            </w:r>
            <w:r w:rsidRPr="00EA7480">
              <w:rPr>
                <w:rFonts w:eastAsia="Aptos" w:cs="Arial"/>
                <w:sz w:val="20"/>
                <w14:ligatures w14:val="none"/>
              </w:rPr>
              <w:t>weten dan wat ze kunnen verwachten</w:t>
            </w:r>
          </w:p>
          <w:p w14:paraId="77C28C87" w14:textId="77777777" w:rsidR="00572ECD" w:rsidRPr="00EA7480" w:rsidRDefault="00572ECD" w:rsidP="00B3421C">
            <w:pPr>
              <w:spacing w:after="240" w:line="240" w:lineRule="atLeast"/>
              <w:rPr>
                <w:rFonts w:eastAsia="Aptos" w:cs="Arial"/>
                <w:sz w:val="20"/>
                <w14:ligatures w14:val="none"/>
              </w:rPr>
            </w:pPr>
            <w:r w:rsidRPr="00EA7480">
              <w:rPr>
                <w:rFonts w:eastAsia="Aptos" w:cs="Arial"/>
                <w:sz w:val="20"/>
                <w14:ligatures w14:val="none"/>
              </w:rPr>
              <w:t>Wees zichtbaar en benaderbaar</w:t>
            </w:r>
          </w:p>
          <w:p w14:paraId="7D961E23" w14:textId="77777777" w:rsidR="00572ECD" w:rsidRPr="00EA7480" w:rsidRDefault="00572ECD" w:rsidP="00B3421C">
            <w:pPr>
              <w:spacing w:after="240" w:line="240" w:lineRule="atLeast"/>
              <w:rPr>
                <w:rFonts w:eastAsia="Aptos" w:cs="Arial"/>
                <w:sz w:val="20"/>
                <w14:ligatures w14:val="none"/>
              </w:rPr>
            </w:pPr>
            <w:r w:rsidRPr="00EA7480">
              <w:rPr>
                <w:rFonts w:eastAsia="Aptos" w:cs="Arial"/>
                <w:sz w:val="20"/>
                <w14:ligatures w14:val="none"/>
              </w:rPr>
              <w:t>Maak (heel kort) aantekeningen na ieder contactmoment over wat je opvalt</w:t>
            </w:r>
          </w:p>
          <w:p w14:paraId="030F11BD" w14:textId="77777777" w:rsidR="00572ECD" w:rsidRPr="002455CC" w:rsidRDefault="00572ECD" w:rsidP="00B3421C">
            <w:pPr>
              <w:spacing w:after="240" w:line="240" w:lineRule="atLeast"/>
              <w:rPr>
                <w:rFonts w:eastAsia="Aptos" w:cs="Arial"/>
                <w:sz w:val="20"/>
                <w14:ligatures w14:val="none"/>
              </w:rPr>
            </w:pPr>
            <w:r w:rsidRPr="00EA7480">
              <w:rPr>
                <w:rFonts w:eastAsia="Aptos" w:cs="Arial"/>
                <w:sz w:val="20"/>
                <w14:ligatures w14:val="none"/>
              </w:rPr>
              <w:t>Stel je opnieuw direct op als leider van de groep: pak de regie</w:t>
            </w:r>
          </w:p>
        </w:tc>
        <w:tc>
          <w:tcPr>
            <w:tcW w:w="2268" w:type="dxa"/>
          </w:tcPr>
          <w:p w14:paraId="74283E39" w14:textId="77777777" w:rsidR="00572ECD" w:rsidRPr="003C5650" w:rsidRDefault="00572ECD" w:rsidP="00B3421C">
            <w:pPr>
              <w:spacing w:before="240" w:after="240" w:line="240" w:lineRule="atLeast"/>
              <w:rPr>
                <w:rFonts w:eastAsia="Aptos" w:cs="Arial"/>
                <w:sz w:val="20"/>
                <w14:ligatures w14:val="none"/>
              </w:rPr>
            </w:pPr>
            <w:r w:rsidRPr="003C5650">
              <w:rPr>
                <w:rFonts w:eastAsia="Aptos" w:cs="Arial"/>
                <w:sz w:val="20"/>
                <w14:ligatures w14:val="none"/>
              </w:rPr>
              <w:t>Start je lessen niet meteen met je vak maar met vragen naar hoe het gaat met de klas</w:t>
            </w:r>
          </w:p>
          <w:p w14:paraId="46E80440" w14:textId="77777777" w:rsidR="00572ECD" w:rsidRPr="003C5650" w:rsidRDefault="00572ECD" w:rsidP="00B3421C">
            <w:pPr>
              <w:spacing w:after="240" w:line="240" w:lineRule="atLeast"/>
              <w:rPr>
                <w:rFonts w:eastAsia="Aptos" w:cs="Arial"/>
                <w:sz w:val="20"/>
                <w14:ligatures w14:val="none"/>
              </w:rPr>
            </w:pPr>
            <w:r w:rsidRPr="003C5650">
              <w:rPr>
                <w:rFonts w:eastAsia="Aptos" w:cs="Arial"/>
                <w:sz w:val="20"/>
                <w14:ligatures w14:val="none"/>
              </w:rPr>
              <w:t>Blijf bouwen aan de relatie</w:t>
            </w:r>
          </w:p>
          <w:p w14:paraId="4DF7D940" w14:textId="77777777" w:rsidR="00572ECD" w:rsidRPr="003C5650" w:rsidRDefault="00572ECD" w:rsidP="00B3421C">
            <w:pPr>
              <w:spacing w:after="240" w:line="240" w:lineRule="atLeast"/>
              <w:rPr>
                <w:rFonts w:eastAsia="Aptos" w:cs="Arial"/>
                <w:sz w:val="20"/>
                <w14:ligatures w14:val="none"/>
              </w:rPr>
            </w:pPr>
            <w:r w:rsidRPr="003C5650">
              <w:rPr>
                <w:rFonts w:eastAsia="Aptos" w:cs="Arial"/>
                <w:sz w:val="20"/>
                <w14:ligatures w14:val="none"/>
              </w:rPr>
              <w:t xml:space="preserve">Geef opnieuw duidelijkheid over wat </w:t>
            </w:r>
            <w:r>
              <w:rPr>
                <w:rFonts w:eastAsia="Aptos" w:cs="Arial"/>
                <w:sz w:val="20"/>
                <w14:ligatures w14:val="none"/>
              </w:rPr>
              <w:t>leerlingen/studenten</w:t>
            </w:r>
            <w:r w:rsidRPr="003C5650">
              <w:rPr>
                <w:rFonts w:eastAsia="Aptos" w:cs="Arial"/>
                <w:sz w:val="20"/>
                <w14:ligatures w14:val="none"/>
              </w:rPr>
              <w:t>/studenten kunnen verwachten van jou en van het vak</w:t>
            </w:r>
          </w:p>
          <w:p w14:paraId="38564976" w14:textId="77777777" w:rsidR="00572ECD" w:rsidRPr="003C5650" w:rsidRDefault="00572ECD" w:rsidP="00B3421C">
            <w:pPr>
              <w:spacing w:after="240" w:line="240" w:lineRule="atLeast"/>
              <w:rPr>
                <w:rFonts w:eastAsia="Aptos" w:cs="Arial"/>
                <w:sz w:val="20"/>
                <w14:ligatures w14:val="none"/>
              </w:rPr>
            </w:pPr>
            <w:r w:rsidRPr="003C5650">
              <w:rPr>
                <w:rFonts w:eastAsia="Aptos" w:cs="Arial"/>
                <w:sz w:val="20"/>
                <w14:ligatures w14:val="none"/>
              </w:rPr>
              <w:t>Bouw Energizers en werkvormen in die naast vak-gerelateerd zijn ook de groepsvorming positief beïnvloeden</w:t>
            </w:r>
          </w:p>
          <w:p w14:paraId="614D0C35" w14:textId="77777777" w:rsidR="00572ECD" w:rsidRPr="003C5650" w:rsidRDefault="00572ECD" w:rsidP="00B3421C">
            <w:pPr>
              <w:spacing w:after="240" w:line="240" w:lineRule="atLeast"/>
              <w:rPr>
                <w:rFonts w:eastAsia="Aptos" w:cs="Arial"/>
                <w:sz w:val="20"/>
                <w14:ligatures w14:val="none"/>
              </w:rPr>
            </w:pPr>
            <w:r w:rsidRPr="003C5650">
              <w:rPr>
                <w:rFonts w:eastAsia="Aptos" w:cs="Arial"/>
                <w:sz w:val="20"/>
                <w14:ligatures w14:val="none"/>
              </w:rPr>
              <w:t>Neem de leiding/pak de regie</w:t>
            </w:r>
          </w:p>
          <w:p w14:paraId="63DA2D03" w14:textId="77777777" w:rsidR="00572ECD" w:rsidRPr="003C5650" w:rsidRDefault="00572ECD" w:rsidP="00B3421C">
            <w:pPr>
              <w:spacing w:after="240" w:line="240" w:lineRule="atLeast"/>
              <w:rPr>
                <w:rFonts w:eastAsia="Aptos" w:cs="Arial"/>
                <w:sz w:val="20"/>
                <w:szCs w:val="18"/>
                <w14:ligatures w14:val="none"/>
              </w:rPr>
            </w:pPr>
            <w:r w:rsidRPr="003C5650">
              <w:rPr>
                <w:rFonts w:eastAsia="Aptos" w:cs="Arial"/>
                <w:sz w:val="20"/>
                <w:szCs w:val="18"/>
                <w14:ligatures w14:val="none"/>
              </w:rPr>
              <w:t>Sta bij binnenkomst aan de deur</w:t>
            </w:r>
          </w:p>
          <w:p w14:paraId="43FDAB2D" w14:textId="77777777" w:rsidR="00572ECD" w:rsidRPr="009B2A03" w:rsidRDefault="00572ECD" w:rsidP="00B3421C">
            <w:pPr>
              <w:spacing w:after="240" w:line="240" w:lineRule="atLeast"/>
              <w:rPr>
                <w:rFonts w:cs="Arial"/>
                <w:sz w:val="20"/>
              </w:rPr>
            </w:pPr>
            <w:r w:rsidRPr="003C5650">
              <w:rPr>
                <w:rFonts w:eastAsia="Aptos" w:cs="Arial"/>
                <w:sz w:val="20"/>
                <w14:ligatures w14:val="none"/>
              </w:rPr>
              <w:t>Geef opvallendheden door aan de mentor</w:t>
            </w:r>
          </w:p>
        </w:tc>
        <w:tc>
          <w:tcPr>
            <w:tcW w:w="2126" w:type="dxa"/>
          </w:tcPr>
          <w:p w14:paraId="759CA414" w14:textId="77777777" w:rsidR="00572ECD" w:rsidRPr="00E70DBF" w:rsidRDefault="00572ECD" w:rsidP="00B3421C">
            <w:pPr>
              <w:spacing w:before="240" w:after="240" w:line="240" w:lineRule="atLeast"/>
              <w:rPr>
                <w:rFonts w:eastAsia="Aptos" w:cs="Arial"/>
                <w:sz w:val="20"/>
                <w14:ligatures w14:val="none"/>
              </w:rPr>
            </w:pPr>
            <w:r w:rsidRPr="00E70DBF">
              <w:rPr>
                <w:rFonts w:eastAsia="Aptos" w:cs="Arial"/>
                <w:sz w:val="20"/>
                <w14:ligatures w14:val="none"/>
              </w:rPr>
              <w:t xml:space="preserve">Start met werkvormen om terug te kijken op afgelopen </w:t>
            </w:r>
            <w:r>
              <w:rPr>
                <w:rFonts w:eastAsia="Aptos" w:cs="Arial"/>
                <w:sz w:val="20"/>
                <w14:ligatures w14:val="none"/>
              </w:rPr>
              <w:t>periode</w:t>
            </w:r>
            <w:r w:rsidRPr="00E70DBF">
              <w:rPr>
                <w:rFonts w:eastAsia="Aptos" w:cs="Arial"/>
                <w:sz w:val="20"/>
                <w14:ligatures w14:val="none"/>
              </w:rPr>
              <w:t xml:space="preserve"> en werkvormen die vooruitkijken naar de rest van het schooljaar.</w:t>
            </w:r>
          </w:p>
          <w:p w14:paraId="154F7F17" w14:textId="77777777" w:rsidR="00572ECD" w:rsidRPr="00E70DBF" w:rsidRDefault="00572ECD" w:rsidP="00B3421C">
            <w:pPr>
              <w:spacing w:before="240" w:after="240" w:line="240" w:lineRule="atLeast"/>
              <w:rPr>
                <w:rFonts w:eastAsia="Aptos" w:cs="Arial"/>
                <w:sz w:val="20"/>
                <w14:ligatures w14:val="none"/>
              </w:rPr>
            </w:pPr>
            <w:r w:rsidRPr="00E70DBF">
              <w:rPr>
                <w:rFonts w:eastAsia="Aptos" w:cs="Arial"/>
                <w:sz w:val="20"/>
                <w14:ligatures w14:val="none"/>
              </w:rPr>
              <w:t xml:space="preserve">Gebruik </w:t>
            </w:r>
            <w:r>
              <w:rPr>
                <w:rFonts w:eastAsia="Aptos" w:cs="Arial"/>
                <w:sz w:val="20"/>
                <w14:ligatures w14:val="none"/>
              </w:rPr>
              <w:t>w</w:t>
            </w:r>
            <w:r w:rsidRPr="00E70DBF">
              <w:rPr>
                <w:rFonts w:eastAsia="Aptos" w:cs="Arial"/>
                <w:sz w:val="20"/>
                <w14:ligatures w14:val="none"/>
              </w:rPr>
              <w:t>erkvormen die inzetten op opnieuw of op een andere manier kennismaken</w:t>
            </w:r>
          </w:p>
          <w:p w14:paraId="25CB5785" w14:textId="77777777" w:rsidR="00572ECD" w:rsidRPr="009B2A03" w:rsidRDefault="00572ECD" w:rsidP="00B3421C">
            <w:pPr>
              <w:spacing w:before="240" w:after="240" w:line="240" w:lineRule="atLeast"/>
              <w:rPr>
                <w:rFonts w:cs="Arial"/>
                <w:sz w:val="20"/>
              </w:rPr>
            </w:pPr>
            <w:r w:rsidRPr="00E70DBF">
              <w:rPr>
                <w:rFonts w:eastAsia="Aptos" w:cs="Arial"/>
                <w:sz w:val="20"/>
                <w14:ligatures w14:val="none"/>
              </w:rPr>
              <w:t xml:space="preserve">Gebruik werkvormen die </w:t>
            </w:r>
            <w:r>
              <w:rPr>
                <w:rFonts w:eastAsia="Aptos" w:cs="Arial"/>
                <w:sz w:val="20"/>
                <w14:ligatures w14:val="none"/>
              </w:rPr>
              <w:t xml:space="preserve">Leerlingen/studenten </w:t>
            </w:r>
            <w:r w:rsidRPr="00E70DBF">
              <w:rPr>
                <w:rFonts w:eastAsia="Aptos" w:cs="Arial"/>
                <w:sz w:val="20"/>
                <w14:ligatures w14:val="none"/>
              </w:rPr>
              <w:t>aan elkaar binden. Hou het daarbij licht en snij niet meteen pittige onderwerpen aan.</w:t>
            </w:r>
          </w:p>
        </w:tc>
        <w:tc>
          <w:tcPr>
            <w:tcW w:w="3969" w:type="dxa"/>
          </w:tcPr>
          <w:p w14:paraId="04E94BB5" w14:textId="77777777" w:rsidR="00572ECD" w:rsidRPr="009B2A03" w:rsidRDefault="00572ECD" w:rsidP="00B3421C">
            <w:pPr>
              <w:spacing w:before="240" w:after="240" w:line="240" w:lineRule="atLeast"/>
              <w:rPr>
                <w:rFonts w:cs="Arial"/>
                <w:sz w:val="20"/>
              </w:rPr>
            </w:pPr>
          </w:p>
        </w:tc>
      </w:tr>
    </w:tbl>
    <w:p w14:paraId="61E1518C" w14:textId="77777777" w:rsidR="00353FF0" w:rsidRPr="00353FF0" w:rsidRDefault="00353FF0" w:rsidP="004515F7">
      <w:pPr>
        <w:spacing w:line="360" w:lineRule="atLeast"/>
        <w:rPr>
          <w:rFonts w:eastAsia="Times New Roman" w:cs="Arial"/>
          <w:szCs w:val="22"/>
          <w14:ligatures w14:val="none"/>
        </w:rPr>
      </w:pPr>
    </w:p>
    <w:tbl>
      <w:tblPr>
        <w:tblStyle w:val="Tabelraster"/>
        <w:tblpPr w:leftFromText="141" w:rightFromText="141" w:vertAnchor="text" w:horzAnchor="margin" w:tblpY="-462"/>
        <w:tblW w:w="5000" w:type="pct"/>
        <w:tblLook w:val="04A0" w:firstRow="1" w:lastRow="0" w:firstColumn="1" w:lastColumn="0" w:noHBand="0" w:noVBand="1"/>
      </w:tblPr>
      <w:tblGrid>
        <w:gridCol w:w="1463"/>
        <w:gridCol w:w="2536"/>
        <w:gridCol w:w="3101"/>
        <w:gridCol w:w="2111"/>
        <w:gridCol w:w="2251"/>
        <w:gridCol w:w="3098"/>
      </w:tblGrid>
      <w:tr w:rsidR="00EA2E4E" w:rsidRPr="009B2A03" w14:paraId="2F9B658B" w14:textId="77777777" w:rsidTr="00EA2E4E">
        <w:trPr>
          <w:trHeight w:val="427"/>
        </w:trPr>
        <w:tc>
          <w:tcPr>
            <w:tcW w:w="502" w:type="pct"/>
            <w:shd w:val="clear" w:color="auto" w:fill="FFFFFF" w:themeFill="background1"/>
          </w:tcPr>
          <w:p w14:paraId="4EE7EC06" w14:textId="77777777" w:rsidR="004C2B18" w:rsidRPr="009B2A03" w:rsidRDefault="004C2B18" w:rsidP="00B3421C">
            <w:pPr>
              <w:spacing w:line="240" w:lineRule="atLeast"/>
              <w:rPr>
                <w:rFonts w:cs="Arial"/>
                <w:b/>
                <w:bCs/>
                <w:sz w:val="22"/>
                <w:szCs w:val="22"/>
              </w:rPr>
            </w:pPr>
            <w:r w:rsidRPr="00CF5209">
              <w:rPr>
                <w:rFonts w:cs="Arial"/>
                <w:b/>
                <w:bCs/>
                <w:sz w:val="20"/>
              </w:rPr>
              <w:lastRenderedPageBreak/>
              <w:t>Fase</w:t>
            </w:r>
          </w:p>
        </w:tc>
        <w:tc>
          <w:tcPr>
            <w:tcW w:w="871" w:type="pct"/>
            <w:shd w:val="clear" w:color="auto" w:fill="FFFFFF" w:themeFill="background1"/>
          </w:tcPr>
          <w:p w14:paraId="325688E8" w14:textId="77777777" w:rsidR="004C2B18" w:rsidRPr="009B2A03" w:rsidRDefault="004C2B18" w:rsidP="00B3421C">
            <w:pPr>
              <w:spacing w:line="240" w:lineRule="atLeast"/>
              <w:rPr>
                <w:rFonts w:cs="Arial"/>
                <w:b/>
                <w:bCs/>
                <w:szCs w:val="22"/>
              </w:rPr>
            </w:pPr>
            <w:r w:rsidRPr="00CF5209">
              <w:rPr>
                <w:rFonts w:cs="Arial"/>
                <w:b/>
                <w:bCs/>
                <w:sz w:val="20"/>
              </w:rPr>
              <w:t>Kenmerken fase</w:t>
            </w:r>
          </w:p>
        </w:tc>
        <w:tc>
          <w:tcPr>
            <w:tcW w:w="1065" w:type="pct"/>
            <w:shd w:val="clear" w:color="auto" w:fill="FFFFFF" w:themeFill="background1"/>
          </w:tcPr>
          <w:p w14:paraId="3CCF073F" w14:textId="77777777" w:rsidR="004C2B18" w:rsidRPr="009B2A03" w:rsidRDefault="004C2B18" w:rsidP="00B3421C">
            <w:pPr>
              <w:spacing w:line="240" w:lineRule="atLeast"/>
              <w:rPr>
                <w:rFonts w:cs="Arial"/>
                <w:b/>
                <w:bCs/>
                <w:szCs w:val="22"/>
              </w:rPr>
            </w:pPr>
            <w:r w:rsidRPr="00CF5209">
              <w:rPr>
                <w:rFonts w:cs="Arial"/>
                <w:b/>
                <w:bCs/>
                <w:sz w:val="20"/>
              </w:rPr>
              <w:t>Rol/taak mentor</w:t>
            </w:r>
          </w:p>
        </w:tc>
        <w:tc>
          <w:tcPr>
            <w:tcW w:w="725" w:type="pct"/>
            <w:shd w:val="clear" w:color="auto" w:fill="FFFFFF" w:themeFill="background1"/>
          </w:tcPr>
          <w:p w14:paraId="6D55C2FE" w14:textId="77777777" w:rsidR="004C2B18" w:rsidRPr="009B2A03" w:rsidRDefault="004C2B18" w:rsidP="00B3421C">
            <w:pPr>
              <w:spacing w:line="240" w:lineRule="atLeast"/>
              <w:rPr>
                <w:rFonts w:cs="Arial"/>
                <w:b/>
                <w:bCs/>
                <w:szCs w:val="22"/>
              </w:rPr>
            </w:pPr>
            <w:r w:rsidRPr="00CF5209">
              <w:rPr>
                <w:rFonts w:cs="Arial"/>
                <w:b/>
                <w:bCs/>
                <w:sz w:val="20"/>
              </w:rPr>
              <w:t>Rol/taak vakdocent</w:t>
            </w:r>
          </w:p>
        </w:tc>
        <w:tc>
          <w:tcPr>
            <w:tcW w:w="773" w:type="pct"/>
            <w:shd w:val="clear" w:color="auto" w:fill="FFFFFF" w:themeFill="background1"/>
          </w:tcPr>
          <w:p w14:paraId="0E267294" w14:textId="77777777" w:rsidR="004C2B18" w:rsidRPr="009B2A03" w:rsidRDefault="004C2B18" w:rsidP="00B3421C">
            <w:pPr>
              <w:spacing w:line="240" w:lineRule="atLeast"/>
              <w:rPr>
                <w:rFonts w:cs="Arial"/>
                <w:b/>
                <w:bCs/>
                <w:sz w:val="22"/>
                <w:szCs w:val="22"/>
              </w:rPr>
            </w:pPr>
            <w:r w:rsidRPr="00CF5209">
              <w:rPr>
                <w:rFonts w:cs="Arial"/>
                <w:b/>
                <w:bCs/>
                <w:sz w:val="20"/>
              </w:rPr>
              <w:t>werkvormen</w:t>
            </w:r>
          </w:p>
        </w:tc>
        <w:tc>
          <w:tcPr>
            <w:tcW w:w="1064" w:type="pct"/>
            <w:shd w:val="clear" w:color="auto" w:fill="FFFFFF" w:themeFill="background1"/>
          </w:tcPr>
          <w:p w14:paraId="7406453F" w14:textId="77777777" w:rsidR="004C2B18" w:rsidRPr="009B2A03" w:rsidRDefault="004C2B18" w:rsidP="00B3421C">
            <w:pPr>
              <w:spacing w:line="240" w:lineRule="atLeast"/>
              <w:rPr>
                <w:rFonts w:cs="Arial"/>
                <w:b/>
                <w:bCs/>
                <w:szCs w:val="22"/>
              </w:rPr>
            </w:pPr>
            <w:r w:rsidRPr="00CF5209">
              <w:rPr>
                <w:rFonts w:cs="Arial"/>
                <w:b/>
                <w:bCs/>
                <w:sz w:val="20"/>
              </w:rPr>
              <w:t xml:space="preserve">Vul in: werkvormen week </w:t>
            </w:r>
            <w:r>
              <w:rPr>
                <w:rFonts w:cs="Arial"/>
                <w:b/>
                <w:bCs/>
                <w:sz w:val="20"/>
              </w:rPr>
              <w:t>2</w:t>
            </w:r>
          </w:p>
        </w:tc>
      </w:tr>
      <w:tr w:rsidR="00EA2E4E" w:rsidRPr="009B2A03" w14:paraId="60B844CF" w14:textId="77777777" w:rsidTr="00EA2E4E">
        <w:trPr>
          <w:trHeight w:val="7495"/>
        </w:trPr>
        <w:tc>
          <w:tcPr>
            <w:tcW w:w="502" w:type="pct"/>
            <w:shd w:val="clear" w:color="auto" w:fill="FFFFFF" w:themeFill="background1"/>
          </w:tcPr>
          <w:p w14:paraId="77934F72" w14:textId="77777777" w:rsidR="004C2B18" w:rsidRPr="009B2A03" w:rsidRDefault="004C2B18" w:rsidP="00B3421C">
            <w:pPr>
              <w:spacing w:line="240" w:lineRule="atLeast"/>
              <w:rPr>
                <w:rFonts w:ascii="Century Gothic" w:hAnsi="Century Gothic" w:cs="Arial"/>
                <w:sz w:val="20"/>
              </w:rPr>
            </w:pPr>
          </w:p>
          <w:p w14:paraId="695BD354" w14:textId="77777777" w:rsidR="004C2B18" w:rsidRPr="00E727A6" w:rsidRDefault="004C2B18" w:rsidP="00B3421C">
            <w:pPr>
              <w:spacing w:after="240" w:line="240" w:lineRule="atLeast"/>
              <w:rPr>
                <w:rFonts w:eastAsia="Aptos" w:cs="Arial"/>
                <w:b/>
                <w:bCs/>
                <w:sz w:val="20"/>
                <w14:ligatures w14:val="none"/>
              </w:rPr>
            </w:pPr>
            <w:r w:rsidRPr="00E727A6">
              <w:rPr>
                <w:rFonts w:eastAsia="Aptos" w:cs="Arial"/>
                <w:b/>
                <w:bCs/>
                <w:sz w:val="20"/>
                <w14:ligatures w14:val="none"/>
              </w:rPr>
              <w:t xml:space="preserve">2. </w:t>
            </w:r>
            <w:r w:rsidRPr="00E727A6">
              <w:rPr>
                <w:rFonts w:eastAsia="Aptos" w:cs="Arial"/>
                <w:b/>
                <w:bCs/>
                <w:sz w:val="20"/>
                <w14:ligatures w14:val="none"/>
              </w:rPr>
              <w:br/>
              <w:t>Re-</w:t>
            </w:r>
            <w:proofErr w:type="spellStart"/>
            <w:r w:rsidRPr="00E727A6">
              <w:rPr>
                <w:rFonts w:eastAsia="Aptos" w:cs="Arial"/>
                <w:b/>
                <w:bCs/>
                <w:sz w:val="20"/>
                <w14:ligatures w14:val="none"/>
              </w:rPr>
              <w:t>Norming</w:t>
            </w:r>
            <w:proofErr w:type="spellEnd"/>
          </w:p>
          <w:p w14:paraId="02C734BB" w14:textId="77777777" w:rsidR="004C2B18" w:rsidRPr="00E727A6" w:rsidRDefault="004C2B18" w:rsidP="00B3421C">
            <w:pPr>
              <w:spacing w:line="240" w:lineRule="atLeast"/>
              <w:rPr>
                <w:rFonts w:eastAsia="Aptos" w:cs="Arial"/>
                <w:b/>
                <w:bCs/>
                <w:sz w:val="20"/>
                <w14:ligatures w14:val="none"/>
              </w:rPr>
            </w:pPr>
            <w:r w:rsidRPr="00E727A6">
              <w:rPr>
                <w:rFonts w:eastAsia="Aptos" w:cs="Arial"/>
                <w:b/>
                <w:bCs/>
                <w:sz w:val="20"/>
                <w14:ligatures w14:val="none"/>
              </w:rPr>
              <w:t>Normen evalueren en opnieuw bekrachtigen</w:t>
            </w:r>
            <w:r w:rsidRPr="00E727A6">
              <w:rPr>
                <w:rFonts w:eastAsia="Aptos" w:cs="Arial"/>
                <w:b/>
                <w:bCs/>
                <w:sz w:val="20"/>
                <w14:ligatures w14:val="none"/>
              </w:rPr>
              <w:br/>
              <w:t>week 2</w:t>
            </w:r>
          </w:p>
          <w:p w14:paraId="2F3E9D09" w14:textId="77777777" w:rsidR="004C2B18" w:rsidRPr="009B2A03" w:rsidRDefault="004C2B18" w:rsidP="00B3421C">
            <w:pPr>
              <w:spacing w:line="240" w:lineRule="atLeast"/>
              <w:rPr>
                <w:rFonts w:ascii="Century Gothic" w:hAnsi="Century Gothic" w:cs="Arial"/>
                <w:sz w:val="20"/>
              </w:rPr>
            </w:pPr>
          </w:p>
        </w:tc>
        <w:tc>
          <w:tcPr>
            <w:tcW w:w="871" w:type="pct"/>
            <w:shd w:val="clear" w:color="auto" w:fill="FFFFFF" w:themeFill="background1"/>
          </w:tcPr>
          <w:p w14:paraId="101B3778" w14:textId="77777777" w:rsidR="004C2B18" w:rsidRPr="002F69AC" w:rsidRDefault="004C2B18" w:rsidP="00B3421C">
            <w:pPr>
              <w:spacing w:before="240" w:after="240" w:line="240" w:lineRule="atLeast"/>
              <w:rPr>
                <w:rFonts w:eastAsia="Aptos" w:cs="Arial"/>
                <w:sz w:val="20"/>
                <w:shd w:val="clear" w:color="auto" w:fill="FFFFFF"/>
                <w14:ligatures w14:val="none"/>
              </w:rPr>
            </w:pPr>
            <w:r w:rsidRPr="002F69AC">
              <w:rPr>
                <w:rFonts w:eastAsia="Aptos" w:cs="Arial"/>
                <w:sz w:val="20"/>
                <w:shd w:val="clear" w:color="auto" w:fill="FFFFFF"/>
                <w14:ligatures w14:val="none"/>
              </w:rPr>
              <w:t xml:space="preserve">De normen en waarden van de groep worden geconsolideerd. </w:t>
            </w:r>
          </w:p>
          <w:p w14:paraId="7F2BAEDD" w14:textId="77777777" w:rsidR="004C2B18" w:rsidRPr="002F69AC" w:rsidRDefault="004C2B18" w:rsidP="00B3421C">
            <w:pPr>
              <w:spacing w:before="240" w:after="240" w:line="240" w:lineRule="atLeast"/>
              <w:rPr>
                <w:rFonts w:eastAsia="Aptos" w:cs="Arial"/>
                <w:sz w:val="20"/>
                <w:shd w:val="clear" w:color="auto" w:fill="FFFFFF"/>
                <w14:ligatures w14:val="none"/>
              </w:rPr>
            </w:pPr>
            <w:r w:rsidRPr="002F69AC">
              <w:rPr>
                <w:rFonts w:eastAsia="Aptos" w:cs="Arial"/>
                <w:sz w:val="20"/>
                <w:shd w:val="clear" w:color="auto" w:fill="FFFFFF"/>
                <w14:ligatures w14:val="none"/>
              </w:rPr>
              <w:t>Regels geven richting en zorgen voor veiligheid</w:t>
            </w:r>
            <w:r w:rsidRPr="002F69AC">
              <w:rPr>
                <w:rFonts w:eastAsia="Aptos" w:cs="Arial"/>
                <w:sz w:val="20"/>
                <w:shd w:val="clear" w:color="auto" w:fill="FFFFFF"/>
                <w14:ligatures w14:val="none"/>
              </w:rPr>
              <w:br/>
              <w:t>Geschreven én ongeschreven regels worden opnieuw vastgesteld</w:t>
            </w:r>
          </w:p>
          <w:p w14:paraId="49E03DEF" w14:textId="77777777" w:rsidR="004C2B18" w:rsidRPr="002F69AC" w:rsidRDefault="004C2B18" w:rsidP="00B3421C">
            <w:pPr>
              <w:spacing w:after="240" w:line="240" w:lineRule="atLeast"/>
              <w:rPr>
                <w:rFonts w:eastAsia="Aptos" w:cs="Arial"/>
                <w:sz w:val="20"/>
                <w:shd w:val="clear" w:color="auto" w:fill="FFFFFF"/>
                <w14:ligatures w14:val="none"/>
              </w:rPr>
            </w:pPr>
            <w:r w:rsidRPr="002F69AC">
              <w:rPr>
                <w:rFonts w:eastAsia="Aptos" w:cs="Arial"/>
                <w:sz w:val="20"/>
                <w:shd w:val="clear" w:color="auto" w:fill="FFFFFF"/>
                <w14:ligatures w14:val="none"/>
              </w:rPr>
              <w:t>Gedragsverwachtingen worden bepaald:</w:t>
            </w:r>
            <w:r w:rsidRPr="002F69AC">
              <w:rPr>
                <w:rFonts w:eastAsia="Aptos" w:cs="Arial"/>
                <w:sz w:val="20"/>
                <w:shd w:val="clear" w:color="auto" w:fill="FFFFFF"/>
                <w14:ligatures w14:val="none"/>
              </w:rPr>
              <w:br/>
              <w:t xml:space="preserve">- De wijze waarop </w:t>
            </w:r>
            <w:r>
              <w:rPr>
                <w:rFonts w:eastAsia="Aptos" w:cs="Arial"/>
                <w:sz w:val="20"/>
                <w:shd w:val="clear" w:color="auto" w:fill="FFFFFF"/>
                <w14:ligatures w14:val="none"/>
              </w:rPr>
              <w:t>Leerlingen/studenten</w:t>
            </w:r>
            <w:r w:rsidRPr="002F69AC">
              <w:rPr>
                <w:rFonts w:eastAsia="Aptos" w:cs="Arial"/>
                <w:sz w:val="20"/>
                <w:shd w:val="clear" w:color="auto" w:fill="FFFFFF"/>
                <w14:ligatures w14:val="none"/>
              </w:rPr>
              <w:t xml:space="preserve"> met elkaar en de docent omgaan</w:t>
            </w:r>
            <w:r w:rsidRPr="002F69AC">
              <w:rPr>
                <w:rFonts w:eastAsia="Aptos" w:cs="Arial"/>
                <w:sz w:val="20"/>
                <w:shd w:val="clear" w:color="auto" w:fill="FFFFFF"/>
                <w14:ligatures w14:val="none"/>
              </w:rPr>
              <w:br/>
              <w:t xml:space="preserve">- De manier van communiceren </w:t>
            </w:r>
            <w:r w:rsidRPr="002F69AC">
              <w:rPr>
                <w:rFonts w:eastAsia="Aptos" w:cs="Arial"/>
                <w:sz w:val="20"/>
                <w:shd w:val="clear" w:color="auto" w:fill="FFFFFF"/>
                <w14:ligatures w14:val="none"/>
              </w:rPr>
              <w:br/>
              <w:t>- Wat normaal gevonden wordt</w:t>
            </w:r>
            <w:r w:rsidRPr="002F69AC">
              <w:rPr>
                <w:rFonts w:eastAsia="Aptos" w:cs="Arial"/>
                <w:sz w:val="20"/>
                <w:shd w:val="clear" w:color="auto" w:fill="FFFFFF"/>
                <w14:ligatures w14:val="none"/>
              </w:rPr>
              <w:br/>
              <w:t xml:space="preserve">- De motivatie van </w:t>
            </w:r>
            <w:r>
              <w:rPr>
                <w:rFonts w:eastAsia="Aptos" w:cs="Arial"/>
                <w:sz w:val="20"/>
                <w:shd w:val="clear" w:color="auto" w:fill="FFFFFF"/>
                <w14:ligatures w14:val="none"/>
              </w:rPr>
              <w:t>Leerlingen/studenten</w:t>
            </w:r>
            <w:r w:rsidRPr="002F69AC">
              <w:rPr>
                <w:rFonts w:eastAsia="Aptos" w:cs="Arial"/>
                <w:sz w:val="20"/>
                <w:shd w:val="clear" w:color="auto" w:fill="FFFFFF"/>
                <w14:ligatures w14:val="none"/>
              </w:rPr>
              <w:t xml:space="preserve"> </w:t>
            </w:r>
            <w:r w:rsidRPr="002F69AC">
              <w:rPr>
                <w:rFonts w:eastAsia="Aptos" w:cs="Arial"/>
                <w:sz w:val="20"/>
                <w:shd w:val="clear" w:color="auto" w:fill="FFFFFF"/>
                <w14:ligatures w14:val="none"/>
              </w:rPr>
              <w:br/>
              <w:t xml:space="preserve">- Het al dan niet dezelfde doelen nastreven </w:t>
            </w:r>
          </w:p>
          <w:p w14:paraId="3AB4D829" w14:textId="77777777" w:rsidR="004C2B18" w:rsidRPr="009B2A03" w:rsidRDefault="004C2B18" w:rsidP="00B3421C">
            <w:pPr>
              <w:spacing w:line="240" w:lineRule="atLeast"/>
              <w:rPr>
                <w:rFonts w:cs="Arial"/>
                <w:sz w:val="20"/>
                <w:szCs w:val="18"/>
              </w:rPr>
            </w:pPr>
          </w:p>
          <w:p w14:paraId="46D56AAC" w14:textId="77777777" w:rsidR="004C2B18" w:rsidRPr="009B2A03" w:rsidRDefault="004C2B18" w:rsidP="00B3421C">
            <w:pPr>
              <w:spacing w:line="240" w:lineRule="atLeast"/>
              <w:rPr>
                <w:rFonts w:cs="Arial"/>
                <w:sz w:val="20"/>
              </w:rPr>
            </w:pPr>
            <w:r w:rsidRPr="009B2A03">
              <w:rPr>
                <w:rFonts w:cs="Arial"/>
                <w:sz w:val="20"/>
              </w:rPr>
              <w:br/>
            </w:r>
          </w:p>
          <w:p w14:paraId="046A10CB" w14:textId="77777777" w:rsidR="004C2B18" w:rsidRPr="009B2A03" w:rsidRDefault="004C2B18" w:rsidP="00B3421C">
            <w:pPr>
              <w:spacing w:line="240" w:lineRule="atLeast"/>
              <w:rPr>
                <w:rFonts w:cs="Arial"/>
                <w:sz w:val="20"/>
                <w:szCs w:val="18"/>
              </w:rPr>
            </w:pPr>
          </w:p>
        </w:tc>
        <w:tc>
          <w:tcPr>
            <w:tcW w:w="1065" w:type="pct"/>
            <w:shd w:val="clear" w:color="auto" w:fill="FFFFFF" w:themeFill="background1"/>
          </w:tcPr>
          <w:p w14:paraId="7412FA15" w14:textId="77777777" w:rsidR="004C2B18" w:rsidRPr="00106280" w:rsidRDefault="004C2B18" w:rsidP="00B3421C">
            <w:pPr>
              <w:spacing w:line="240" w:lineRule="atLeast"/>
              <w:rPr>
                <w:rFonts w:eastAsia="Aptos" w:cs="Arial"/>
                <w:sz w:val="20"/>
                <w:szCs w:val="18"/>
                <w14:ligatures w14:val="none"/>
              </w:rPr>
            </w:pPr>
          </w:p>
          <w:p w14:paraId="1710FCA1" w14:textId="77777777" w:rsidR="004C2B18" w:rsidRPr="00106280" w:rsidRDefault="004C2B18" w:rsidP="00B3421C">
            <w:pPr>
              <w:spacing w:after="240" w:line="240" w:lineRule="atLeast"/>
              <w:rPr>
                <w:rFonts w:eastAsia="Aptos" w:cs="Arial"/>
                <w:sz w:val="20"/>
                <w:szCs w:val="18"/>
                <w14:ligatures w14:val="none"/>
              </w:rPr>
            </w:pPr>
            <w:r w:rsidRPr="00106280">
              <w:rPr>
                <w:rFonts w:eastAsia="Aptos" w:cs="Arial"/>
                <w:sz w:val="20"/>
                <w:szCs w:val="18"/>
                <w14:ligatures w14:val="none"/>
              </w:rPr>
              <w:t xml:space="preserve">Je bent als mentor het positieve voorbeeld, het rolmodel </w:t>
            </w:r>
          </w:p>
          <w:p w14:paraId="01B86FDA" w14:textId="77777777" w:rsidR="004C2B18" w:rsidRPr="00106280" w:rsidRDefault="004C2B18" w:rsidP="00B3421C">
            <w:pPr>
              <w:spacing w:after="240" w:line="240" w:lineRule="atLeast"/>
              <w:rPr>
                <w:rFonts w:eastAsia="Aptos" w:cs="Arial"/>
                <w:sz w:val="20"/>
                <w:szCs w:val="18"/>
                <w14:ligatures w14:val="none"/>
              </w:rPr>
            </w:pPr>
            <w:r w:rsidRPr="00106280">
              <w:rPr>
                <w:rFonts w:eastAsia="Aptos" w:cs="Arial"/>
                <w:sz w:val="20"/>
                <w:szCs w:val="18"/>
                <w14:ligatures w14:val="none"/>
              </w:rPr>
              <w:t xml:space="preserve">Blijf ervoor zorgen dat waarden en normen van informele leiders in de groep niet richtinggevend worden </w:t>
            </w:r>
          </w:p>
          <w:p w14:paraId="1BA7BCFD" w14:textId="77777777" w:rsidR="004C2B18" w:rsidRPr="00106280" w:rsidRDefault="004C2B18" w:rsidP="00B3421C">
            <w:pPr>
              <w:spacing w:after="240" w:line="240" w:lineRule="atLeast"/>
              <w:rPr>
                <w:rFonts w:eastAsia="Aptos" w:cs="Arial"/>
                <w:sz w:val="20"/>
                <w:szCs w:val="18"/>
                <w14:ligatures w14:val="none"/>
              </w:rPr>
            </w:pPr>
            <w:r w:rsidRPr="00106280">
              <w:rPr>
                <w:rFonts w:eastAsia="Aptos" w:cs="Arial"/>
                <w:sz w:val="20"/>
                <w:szCs w:val="18"/>
                <w14:ligatures w14:val="none"/>
              </w:rPr>
              <w:t xml:space="preserve">Evalueer samen met de groep de positief geformuleerde gedragsregels die je met de klas eerder hebt opgesteld </w:t>
            </w:r>
          </w:p>
          <w:p w14:paraId="0D09F1A2" w14:textId="77777777" w:rsidR="004C2B18" w:rsidRPr="00106280" w:rsidRDefault="004C2B18" w:rsidP="00B3421C">
            <w:pPr>
              <w:spacing w:after="240" w:line="240" w:lineRule="atLeast"/>
              <w:rPr>
                <w:rFonts w:eastAsia="Aptos" w:cs="Arial"/>
                <w:sz w:val="20"/>
                <w:szCs w:val="18"/>
                <w14:ligatures w14:val="none"/>
              </w:rPr>
            </w:pPr>
            <w:r w:rsidRPr="00106280">
              <w:rPr>
                <w:rFonts w:eastAsia="Aptos" w:cs="Arial"/>
                <w:sz w:val="20"/>
                <w:szCs w:val="18"/>
                <w14:ligatures w14:val="none"/>
              </w:rPr>
              <w:t>Geef het juiste voorbeeld van positieve groepsnormen (respect, veiligheid, positief communiceren en samenwerken)</w:t>
            </w:r>
          </w:p>
          <w:p w14:paraId="5187956A" w14:textId="77777777" w:rsidR="004C2B18" w:rsidRPr="00106280" w:rsidRDefault="004C2B18" w:rsidP="00B3421C">
            <w:pPr>
              <w:spacing w:after="240" w:line="240" w:lineRule="atLeast"/>
              <w:rPr>
                <w:rFonts w:eastAsia="Aptos" w:cs="Arial"/>
                <w:sz w:val="20"/>
                <w:szCs w:val="18"/>
                <w14:ligatures w14:val="none"/>
              </w:rPr>
            </w:pPr>
            <w:r w:rsidRPr="00106280">
              <w:rPr>
                <w:rFonts w:eastAsia="Aptos" w:cs="Arial"/>
                <w:sz w:val="20"/>
                <w:szCs w:val="18"/>
                <w14:ligatures w14:val="none"/>
              </w:rPr>
              <w:t xml:space="preserve">Sta bij binnenkomst aan de deur </w:t>
            </w:r>
          </w:p>
          <w:p w14:paraId="597BDADF" w14:textId="77777777" w:rsidR="004C2B18" w:rsidRPr="009B2A03" w:rsidRDefault="004C2B18" w:rsidP="00B3421C">
            <w:pPr>
              <w:spacing w:after="240" w:line="240" w:lineRule="atLeast"/>
              <w:rPr>
                <w:rFonts w:cs="Arial"/>
                <w:sz w:val="20"/>
                <w:szCs w:val="18"/>
              </w:rPr>
            </w:pPr>
            <w:r w:rsidRPr="00106280">
              <w:rPr>
                <w:rFonts w:eastAsia="Aptos" w:cs="Arial"/>
                <w:sz w:val="20"/>
                <w:szCs w:val="18"/>
                <w14:ligatures w14:val="none"/>
              </w:rPr>
              <w:t>Houd contact met ouders waar nuttig en nodig</w:t>
            </w:r>
          </w:p>
        </w:tc>
        <w:tc>
          <w:tcPr>
            <w:tcW w:w="725" w:type="pct"/>
            <w:shd w:val="clear" w:color="auto" w:fill="FFFFFF" w:themeFill="background1"/>
          </w:tcPr>
          <w:p w14:paraId="7F889545" w14:textId="77777777" w:rsidR="004C2B18" w:rsidRPr="00E26D84" w:rsidRDefault="004C2B18" w:rsidP="00B3421C">
            <w:pPr>
              <w:spacing w:before="240" w:after="240" w:line="240" w:lineRule="atLeast"/>
              <w:rPr>
                <w:rFonts w:eastAsia="Aptos" w:cs="Arial"/>
                <w:sz w:val="20"/>
                <w:szCs w:val="18"/>
                <w14:ligatures w14:val="none"/>
              </w:rPr>
            </w:pPr>
            <w:r w:rsidRPr="00E26D84">
              <w:rPr>
                <w:rFonts w:eastAsia="Aptos" w:cs="Arial"/>
                <w:sz w:val="20"/>
                <w:szCs w:val="18"/>
                <w14:ligatures w14:val="none"/>
              </w:rPr>
              <w:t xml:space="preserve">Je bent als leraar het positieve voorbeeld, het rolmodel </w:t>
            </w:r>
          </w:p>
          <w:p w14:paraId="35D3665D" w14:textId="77777777" w:rsidR="004C2B18" w:rsidRPr="00E26D84" w:rsidRDefault="004C2B18" w:rsidP="00B3421C">
            <w:pPr>
              <w:spacing w:before="240" w:after="240" w:line="240" w:lineRule="atLeast"/>
              <w:rPr>
                <w:rFonts w:eastAsia="Aptos" w:cs="Arial"/>
                <w:sz w:val="20"/>
                <w:szCs w:val="18"/>
                <w14:ligatures w14:val="none"/>
              </w:rPr>
            </w:pPr>
            <w:r w:rsidRPr="00E26D84">
              <w:rPr>
                <w:rFonts w:eastAsia="Aptos" w:cs="Arial"/>
                <w:sz w:val="20"/>
                <w:szCs w:val="18"/>
                <w14:ligatures w14:val="none"/>
              </w:rPr>
              <w:t>Formuleer met leerling/studenten opnieuw de gedragsregels voor jouw vak</w:t>
            </w:r>
          </w:p>
          <w:p w14:paraId="0A0ABFA7" w14:textId="77777777" w:rsidR="004C2B18" w:rsidRPr="00E26D84" w:rsidRDefault="004C2B18" w:rsidP="00B3421C">
            <w:pPr>
              <w:spacing w:after="240" w:line="240" w:lineRule="atLeast"/>
              <w:rPr>
                <w:rFonts w:eastAsia="Aptos" w:cs="Arial"/>
                <w:sz w:val="20"/>
                <w:szCs w:val="18"/>
                <w14:ligatures w14:val="none"/>
              </w:rPr>
            </w:pPr>
            <w:r w:rsidRPr="00E26D84">
              <w:rPr>
                <w:rFonts w:eastAsia="Aptos" w:cs="Arial"/>
                <w:sz w:val="20"/>
                <w:szCs w:val="18"/>
                <w14:ligatures w14:val="none"/>
              </w:rPr>
              <w:t>Bespreek wederzijdse verwachtingen</w:t>
            </w:r>
          </w:p>
          <w:p w14:paraId="5967102E" w14:textId="77777777" w:rsidR="004C2B18" w:rsidRPr="00E26D84" w:rsidRDefault="004C2B18" w:rsidP="00B3421C">
            <w:pPr>
              <w:spacing w:after="240" w:line="240" w:lineRule="atLeast"/>
              <w:rPr>
                <w:rFonts w:eastAsia="Aptos" w:cs="Arial"/>
                <w:sz w:val="20"/>
                <w:szCs w:val="18"/>
                <w14:ligatures w14:val="none"/>
              </w:rPr>
            </w:pPr>
            <w:r w:rsidRPr="00E26D84">
              <w:rPr>
                <w:rFonts w:eastAsia="Aptos" w:cs="Arial"/>
                <w:sz w:val="20"/>
                <w:szCs w:val="18"/>
                <w14:ligatures w14:val="none"/>
              </w:rPr>
              <w:t>Geef het juiste voorbeeld van positieve groepsnormen (respect, veiligheid, positief communiceren en samenwerken)</w:t>
            </w:r>
          </w:p>
          <w:p w14:paraId="61E49C7C" w14:textId="77777777" w:rsidR="004C2B18" w:rsidRPr="00E26D84" w:rsidRDefault="004C2B18" w:rsidP="00B3421C">
            <w:pPr>
              <w:spacing w:after="240" w:line="240" w:lineRule="atLeast"/>
              <w:rPr>
                <w:rFonts w:eastAsia="Aptos" w:cs="Arial"/>
                <w:sz w:val="20"/>
                <w:szCs w:val="18"/>
                <w14:ligatures w14:val="none"/>
              </w:rPr>
            </w:pPr>
            <w:r w:rsidRPr="00E26D84">
              <w:rPr>
                <w:rFonts w:eastAsia="Aptos" w:cs="Arial"/>
                <w:sz w:val="20"/>
                <w:szCs w:val="18"/>
                <w14:ligatures w14:val="none"/>
              </w:rPr>
              <w:t>Sta bij binnenkomst aan de deur</w:t>
            </w:r>
          </w:p>
          <w:p w14:paraId="1A5430D8" w14:textId="77777777" w:rsidR="004C2B18" w:rsidRPr="00E26D84" w:rsidRDefault="004C2B18" w:rsidP="00B3421C">
            <w:pPr>
              <w:spacing w:after="240" w:line="240" w:lineRule="atLeast"/>
              <w:rPr>
                <w:rFonts w:eastAsia="Aptos" w:cs="Arial"/>
                <w:sz w:val="20"/>
                <w:szCs w:val="18"/>
                <w14:ligatures w14:val="none"/>
              </w:rPr>
            </w:pPr>
            <w:r w:rsidRPr="00E26D84">
              <w:rPr>
                <w:rFonts w:eastAsia="Aptos" w:cs="Arial"/>
                <w:sz w:val="20"/>
                <w:szCs w:val="18"/>
                <w14:ligatures w14:val="none"/>
              </w:rPr>
              <w:t xml:space="preserve">Zie echt elke student/leerling </w:t>
            </w:r>
          </w:p>
          <w:p w14:paraId="676B3B73" w14:textId="77777777" w:rsidR="004C2B18" w:rsidRDefault="004C2B18" w:rsidP="00B3421C">
            <w:pPr>
              <w:spacing w:after="240" w:line="240" w:lineRule="atLeast"/>
              <w:rPr>
                <w:rFonts w:cs="Arial"/>
                <w:sz w:val="20"/>
                <w:szCs w:val="18"/>
              </w:rPr>
            </w:pPr>
            <w:r>
              <w:rPr>
                <w:rFonts w:cs="Arial"/>
                <w:sz w:val="20"/>
                <w:szCs w:val="18"/>
              </w:rPr>
              <w:t>Blijf opvallendheden doorgeven aan de mentor</w:t>
            </w:r>
          </w:p>
          <w:p w14:paraId="2B0D2C0D" w14:textId="77777777" w:rsidR="003B0021" w:rsidRDefault="003B0021" w:rsidP="00B3421C">
            <w:pPr>
              <w:spacing w:after="240" w:line="240" w:lineRule="atLeast"/>
              <w:rPr>
                <w:rFonts w:cs="Arial"/>
                <w:sz w:val="20"/>
                <w:szCs w:val="18"/>
              </w:rPr>
            </w:pPr>
          </w:p>
          <w:p w14:paraId="4C0D893B" w14:textId="77777777" w:rsidR="00EA2E4E" w:rsidRDefault="00EA2E4E" w:rsidP="00B3421C">
            <w:pPr>
              <w:spacing w:after="240" w:line="240" w:lineRule="atLeast"/>
              <w:rPr>
                <w:rFonts w:cs="Arial"/>
                <w:sz w:val="20"/>
                <w:szCs w:val="18"/>
              </w:rPr>
            </w:pPr>
          </w:p>
          <w:p w14:paraId="2AE2823F" w14:textId="77777777" w:rsidR="00BE006A" w:rsidRPr="009B2A03" w:rsidRDefault="00BE006A" w:rsidP="00B3421C">
            <w:pPr>
              <w:spacing w:after="240" w:line="240" w:lineRule="atLeast"/>
              <w:rPr>
                <w:rFonts w:cs="Arial"/>
                <w:sz w:val="20"/>
                <w:szCs w:val="18"/>
              </w:rPr>
            </w:pPr>
          </w:p>
        </w:tc>
        <w:tc>
          <w:tcPr>
            <w:tcW w:w="773" w:type="pct"/>
            <w:shd w:val="clear" w:color="auto" w:fill="FFFFFF" w:themeFill="background1"/>
          </w:tcPr>
          <w:p w14:paraId="4EAB7211" w14:textId="77777777" w:rsidR="004C2B18" w:rsidRPr="009B2A03" w:rsidRDefault="004C2B18" w:rsidP="00B3421C">
            <w:pPr>
              <w:spacing w:line="240" w:lineRule="atLeast"/>
              <w:rPr>
                <w:rFonts w:cs="Arial"/>
                <w:sz w:val="20"/>
                <w:szCs w:val="18"/>
              </w:rPr>
            </w:pPr>
          </w:p>
          <w:p w14:paraId="2243E572" w14:textId="77777777" w:rsidR="004C2B18" w:rsidRPr="009937A5" w:rsidRDefault="004C2B18" w:rsidP="00B3421C">
            <w:pPr>
              <w:spacing w:line="240" w:lineRule="atLeast"/>
              <w:rPr>
                <w:rFonts w:eastAsia="Aptos" w:cs="Arial"/>
                <w:sz w:val="20"/>
                <w:szCs w:val="18"/>
                <w14:ligatures w14:val="none"/>
              </w:rPr>
            </w:pPr>
            <w:r w:rsidRPr="009937A5">
              <w:rPr>
                <w:rFonts w:eastAsia="Aptos" w:cs="Arial"/>
                <w:sz w:val="20"/>
                <w:szCs w:val="18"/>
                <w14:ligatures w14:val="none"/>
              </w:rPr>
              <w:t xml:space="preserve">Gebruik werkvormen die inzetten op hernieuwde kennismaking. </w:t>
            </w:r>
            <w:r w:rsidRPr="009937A5">
              <w:rPr>
                <w:rFonts w:eastAsia="Aptos" w:cs="Arial"/>
                <w:sz w:val="20"/>
                <w:szCs w:val="18"/>
                <w14:ligatures w14:val="none"/>
              </w:rPr>
              <w:br/>
            </w:r>
          </w:p>
          <w:p w14:paraId="21C61624" w14:textId="77777777" w:rsidR="004C2B18" w:rsidRPr="009937A5" w:rsidRDefault="004C2B18" w:rsidP="00B3421C">
            <w:pPr>
              <w:spacing w:after="240" w:line="240" w:lineRule="atLeast"/>
              <w:rPr>
                <w:rFonts w:eastAsia="Aptos" w:cs="Arial"/>
                <w:sz w:val="20"/>
                <w:szCs w:val="18"/>
                <w14:ligatures w14:val="none"/>
              </w:rPr>
            </w:pPr>
            <w:r w:rsidRPr="009937A5">
              <w:rPr>
                <w:rFonts w:eastAsia="Aptos" w:cs="Arial"/>
                <w:sz w:val="20"/>
                <w:szCs w:val="18"/>
                <w14:ligatures w14:val="none"/>
              </w:rPr>
              <w:t>Zet werkvormen in die het groepsgevoel versterken</w:t>
            </w:r>
          </w:p>
          <w:p w14:paraId="474C20BE" w14:textId="77777777" w:rsidR="004C2B18" w:rsidRPr="009937A5" w:rsidRDefault="004C2B18" w:rsidP="00B3421C">
            <w:pPr>
              <w:spacing w:after="240" w:line="240" w:lineRule="atLeast"/>
              <w:rPr>
                <w:rFonts w:eastAsia="Aptos" w:cs="Arial"/>
                <w:sz w:val="20"/>
                <w:szCs w:val="18"/>
                <w14:ligatures w14:val="none"/>
              </w:rPr>
            </w:pPr>
            <w:r w:rsidRPr="009937A5">
              <w:rPr>
                <w:rFonts w:eastAsia="Aptos" w:cs="Arial"/>
                <w:sz w:val="20"/>
                <w:szCs w:val="18"/>
                <w14:ligatures w14:val="none"/>
              </w:rPr>
              <w:t xml:space="preserve">Kies werkvormen waarbij </w:t>
            </w:r>
            <w:r>
              <w:rPr>
                <w:rFonts w:eastAsia="Aptos" w:cs="Arial"/>
                <w:sz w:val="20"/>
                <w:szCs w:val="18"/>
                <w14:ligatures w14:val="none"/>
              </w:rPr>
              <w:t>leerlingen/studenten</w:t>
            </w:r>
            <w:r w:rsidRPr="009937A5">
              <w:rPr>
                <w:rFonts w:eastAsia="Aptos" w:cs="Arial"/>
                <w:sz w:val="20"/>
                <w:szCs w:val="18"/>
                <w14:ligatures w14:val="none"/>
              </w:rPr>
              <w:t xml:space="preserve"> helder en concreet doelen formuleren voor </w:t>
            </w:r>
            <w:r>
              <w:rPr>
                <w:rFonts w:eastAsia="Aptos" w:cs="Arial"/>
                <w:sz w:val="20"/>
                <w:szCs w:val="18"/>
                <w14:ligatures w14:val="none"/>
              </w:rPr>
              <w:t>het laatste stukje</w:t>
            </w:r>
            <w:r w:rsidRPr="009937A5">
              <w:rPr>
                <w:rFonts w:eastAsia="Aptos" w:cs="Arial"/>
                <w:sz w:val="20"/>
                <w:szCs w:val="18"/>
                <w14:ligatures w14:val="none"/>
              </w:rPr>
              <w:t xml:space="preserve"> van het schooljaar</w:t>
            </w:r>
          </w:p>
          <w:p w14:paraId="2C93597F" w14:textId="6B752663" w:rsidR="004C2B18" w:rsidRPr="00EA2E4E" w:rsidRDefault="004C2B18" w:rsidP="00B3421C">
            <w:pPr>
              <w:spacing w:line="240" w:lineRule="atLeast"/>
              <w:rPr>
                <w:rFonts w:eastAsia="Aptos" w:cs="Arial"/>
                <w:sz w:val="20"/>
                <w:szCs w:val="18"/>
                <w14:ligatures w14:val="none"/>
              </w:rPr>
            </w:pPr>
            <w:r w:rsidRPr="009937A5">
              <w:rPr>
                <w:rFonts w:eastAsia="Aptos" w:cs="Arial"/>
                <w:sz w:val="20"/>
                <w:szCs w:val="18"/>
                <w14:ligatures w14:val="none"/>
              </w:rPr>
              <w:t xml:space="preserve">Gebruik een werkvorm die </w:t>
            </w:r>
            <w:r>
              <w:rPr>
                <w:rFonts w:eastAsia="Aptos" w:cs="Arial"/>
                <w:sz w:val="20"/>
                <w:szCs w:val="18"/>
                <w14:ligatures w14:val="none"/>
              </w:rPr>
              <w:t>leerlingen/studenten</w:t>
            </w:r>
            <w:r w:rsidRPr="009937A5">
              <w:rPr>
                <w:rFonts w:eastAsia="Aptos" w:cs="Arial"/>
                <w:sz w:val="20"/>
                <w:szCs w:val="18"/>
                <w14:ligatures w14:val="none"/>
              </w:rPr>
              <w:t xml:space="preserve"> laat ervaren en bewust maakt van de kracht van de groep tegen ongewenst gedrag</w:t>
            </w:r>
          </w:p>
        </w:tc>
        <w:tc>
          <w:tcPr>
            <w:tcW w:w="1064" w:type="pct"/>
            <w:shd w:val="clear" w:color="auto" w:fill="FFFFFF" w:themeFill="background1"/>
          </w:tcPr>
          <w:p w14:paraId="2BDD37F4" w14:textId="77777777" w:rsidR="004C2B18" w:rsidRPr="009B2A03" w:rsidRDefault="004C2B18" w:rsidP="00B3421C">
            <w:pPr>
              <w:spacing w:line="240" w:lineRule="atLeast"/>
              <w:rPr>
                <w:rFonts w:cs="Arial"/>
                <w:sz w:val="20"/>
                <w:szCs w:val="18"/>
              </w:rPr>
            </w:pPr>
          </w:p>
        </w:tc>
      </w:tr>
    </w:tbl>
    <w:p w14:paraId="37E359F5" w14:textId="77777777" w:rsidR="00353FF0" w:rsidRDefault="00353FF0" w:rsidP="00353FF0">
      <w:pPr>
        <w:outlineLvl w:val="0"/>
        <w:rPr>
          <w:rFonts w:eastAsiaTheme="majorEastAsia" w:cs="Arial"/>
          <w:bCs/>
          <w:kern w:val="2"/>
          <w:sz w:val="20"/>
        </w:rPr>
      </w:pPr>
    </w:p>
    <w:tbl>
      <w:tblPr>
        <w:tblStyle w:val="Tabelraster"/>
        <w:tblpPr w:leftFromText="141" w:rightFromText="141" w:vertAnchor="text" w:horzAnchor="margin" w:tblpY="-41"/>
        <w:tblW w:w="14568" w:type="dxa"/>
        <w:tblLook w:val="04A0" w:firstRow="1" w:lastRow="0" w:firstColumn="1" w:lastColumn="0" w:noHBand="0" w:noVBand="1"/>
      </w:tblPr>
      <w:tblGrid>
        <w:gridCol w:w="1419"/>
        <w:gridCol w:w="2364"/>
        <w:gridCol w:w="3442"/>
        <w:gridCol w:w="2071"/>
        <w:gridCol w:w="3019"/>
        <w:gridCol w:w="2253"/>
      </w:tblGrid>
      <w:tr w:rsidR="00F45476" w:rsidRPr="00490FA9" w14:paraId="1A2FB6B9" w14:textId="77777777" w:rsidTr="00B3421C">
        <w:tc>
          <w:tcPr>
            <w:tcW w:w="1419" w:type="dxa"/>
          </w:tcPr>
          <w:p w14:paraId="168D5DD3" w14:textId="77777777" w:rsidR="00F45476" w:rsidRPr="00490FA9" w:rsidRDefault="00F45476" w:rsidP="00B3421C">
            <w:pPr>
              <w:spacing w:line="240" w:lineRule="atLeast"/>
              <w:rPr>
                <w:rFonts w:cs="Arial"/>
                <w:sz w:val="20"/>
              </w:rPr>
            </w:pPr>
            <w:r w:rsidRPr="00490FA9">
              <w:rPr>
                <w:rFonts w:cs="Arial"/>
                <w:b/>
                <w:bCs/>
                <w:sz w:val="20"/>
              </w:rPr>
              <w:t>Fase</w:t>
            </w:r>
          </w:p>
        </w:tc>
        <w:tc>
          <w:tcPr>
            <w:tcW w:w="2364" w:type="dxa"/>
          </w:tcPr>
          <w:p w14:paraId="48552B03" w14:textId="77777777" w:rsidR="00F45476" w:rsidRPr="00490FA9" w:rsidRDefault="00F45476" w:rsidP="00B3421C">
            <w:pPr>
              <w:spacing w:line="240" w:lineRule="atLeast"/>
              <w:rPr>
                <w:rFonts w:cs="Arial"/>
                <w:b/>
                <w:bCs/>
                <w:sz w:val="20"/>
              </w:rPr>
            </w:pPr>
            <w:r w:rsidRPr="00490FA9">
              <w:rPr>
                <w:rFonts w:cs="Arial"/>
                <w:b/>
                <w:bCs/>
                <w:sz w:val="20"/>
              </w:rPr>
              <w:t>Kenmerken fase</w:t>
            </w:r>
          </w:p>
        </w:tc>
        <w:tc>
          <w:tcPr>
            <w:tcW w:w="3442" w:type="dxa"/>
          </w:tcPr>
          <w:p w14:paraId="065FF73F" w14:textId="77777777" w:rsidR="00F45476" w:rsidRPr="00490FA9" w:rsidRDefault="00F45476" w:rsidP="00B3421C">
            <w:pPr>
              <w:spacing w:line="240" w:lineRule="atLeast"/>
              <w:rPr>
                <w:rFonts w:cs="Arial"/>
                <w:b/>
                <w:bCs/>
                <w:sz w:val="20"/>
              </w:rPr>
            </w:pPr>
            <w:r w:rsidRPr="00490FA9">
              <w:rPr>
                <w:rFonts w:cs="Arial"/>
                <w:b/>
                <w:bCs/>
                <w:sz w:val="20"/>
              </w:rPr>
              <w:t>Rol/taak mentor</w:t>
            </w:r>
          </w:p>
        </w:tc>
        <w:tc>
          <w:tcPr>
            <w:tcW w:w="2071" w:type="dxa"/>
          </w:tcPr>
          <w:p w14:paraId="2A9CE79B" w14:textId="77777777" w:rsidR="00F45476" w:rsidRPr="00490FA9" w:rsidRDefault="00F45476" w:rsidP="00B3421C">
            <w:pPr>
              <w:spacing w:line="240" w:lineRule="atLeast"/>
              <w:rPr>
                <w:rFonts w:cs="Arial"/>
                <w:b/>
                <w:bCs/>
                <w:sz w:val="20"/>
              </w:rPr>
            </w:pPr>
            <w:r w:rsidRPr="00490FA9">
              <w:rPr>
                <w:rFonts w:cs="Arial"/>
                <w:b/>
                <w:bCs/>
                <w:sz w:val="20"/>
              </w:rPr>
              <w:t>Rol/taak vakdocent</w:t>
            </w:r>
          </w:p>
        </w:tc>
        <w:tc>
          <w:tcPr>
            <w:tcW w:w="3019" w:type="dxa"/>
          </w:tcPr>
          <w:p w14:paraId="606DF63B" w14:textId="77777777" w:rsidR="00F45476" w:rsidRPr="00490FA9" w:rsidRDefault="00F45476" w:rsidP="00B3421C">
            <w:pPr>
              <w:spacing w:line="240" w:lineRule="atLeast"/>
              <w:rPr>
                <w:rFonts w:cs="Arial"/>
                <w:b/>
                <w:bCs/>
                <w:sz w:val="20"/>
              </w:rPr>
            </w:pPr>
            <w:r w:rsidRPr="00490FA9">
              <w:rPr>
                <w:rFonts w:cs="Arial"/>
                <w:b/>
                <w:bCs/>
                <w:sz w:val="20"/>
              </w:rPr>
              <w:t>werkvormen</w:t>
            </w:r>
          </w:p>
        </w:tc>
        <w:tc>
          <w:tcPr>
            <w:tcW w:w="2253" w:type="dxa"/>
          </w:tcPr>
          <w:p w14:paraId="758C15DD" w14:textId="77777777" w:rsidR="00F45476" w:rsidRPr="00490FA9" w:rsidRDefault="00F45476" w:rsidP="00B3421C">
            <w:pPr>
              <w:spacing w:line="240" w:lineRule="atLeast"/>
              <w:rPr>
                <w:rFonts w:cs="Arial"/>
                <w:sz w:val="20"/>
              </w:rPr>
            </w:pPr>
            <w:r w:rsidRPr="00490FA9">
              <w:rPr>
                <w:rFonts w:cs="Arial"/>
                <w:b/>
                <w:bCs/>
                <w:sz w:val="20"/>
              </w:rPr>
              <w:t>Vul in: werkvormen week 3</w:t>
            </w:r>
          </w:p>
        </w:tc>
      </w:tr>
      <w:tr w:rsidR="00F45476" w:rsidRPr="00490FA9" w14:paraId="64E4554A" w14:textId="77777777" w:rsidTr="00B3421C">
        <w:trPr>
          <w:trHeight w:val="5125"/>
        </w:trPr>
        <w:tc>
          <w:tcPr>
            <w:tcW w:w="1419" w:type="dxa"/>
          </w:tcPr>
          <w:p w14:paraId="33819F5D" w14:textId="77777777" w:rsidR="00F45476" w:rsidRPr="00490FA9" w:rsidRDefault="00F45476" w:rsidP="00B3421C">
            <w:pPr>
              <w:spacing w:line="240" w:lineRule="atLeast"/>
              <w:rPr>
                <w:rFonts w:ascii="Century Gothic" w:hAnsi="Century Gothic" w:cs="Arial"/>
                <w:sz w:val="20"/>
              </w:rPr>
            </w:pPr>
          </w:p>
          <w:p w14:paraId="0ECB898E" w14:textId="77777777" w:rsidR="00F45476" w:rsidRPr="00490FA9" w:rsidRDefault="00F45476" w:rsidP="00B3421C">
            <w:pPr>
              <w:spacing w:after="240" w:line="240" w:lineRule="atLeast"/>
              <w:rPr>
                <w:rFonts w:cs="Arial"/>
                <w:b/>
                <w:bCs/>
                <w:sz w:val="20"/>
              </w:rPr>
            </w:pPr>
            <w:r w:rsidRPr="00490FA9">
              <w:rPr>
                <w:rFonts w:cs="Arial"/>
                <w:b/>
                <w:bCs/>
                <w:sz w:val="20"/>
              </w:rPr>
              <w:t xml:space="preserve">3. </w:t>
            </w:r>
            <w:r w:rsidRPr="00490FA9">
              <w:rPr>
                <w:rFonts w:cs="Arial"/>
                <w:b/>
                <w:bCs/>
                <w:sz w:val="20"/>
              </w:rPr>
              <w:br/>
            </w:r>
            <w:proofErr w:type="spellStart"/>
            <w:r w:rsidRPr="00490FA9">
              <w:rPr>
                <w:rFonts w:cs="Arial"/>
                <w:b/>
                <w:bCs/>
                <w:sz w:val="20"/>
              </w:rPr>
              <w:t>Storming</w:t>
            </w:r>
            <w:proofErr w:type="spellEnd"/>
          </w:p>
          <w:p w14:paraId="3168CD1A" w14:textId="77777777" w:rsidR="00F45476" w:rsidRPr="00490FA9" w:rsidRDefault="00F45476" w:rsidP="00B3421C">
            <w:pPr>
              <w:spacing w:after="240" w:line="240" w:lineRule="atLeast"/>
              <w:rPr>
                <w:rFonts w:cs="Arial"/>
                <w:b/>
                <w:bCs/>
                <w:sz w:val="20"/>
              </w:rPr>
            </w:pPr>
            <w:r w:rsidRPr="00490FA9">
              <w:rPr>
                <w:rFonts w:cs="Arial"/>
                <w:b/>
                <w:bCs/>
                <w:sz w:val="20"/>
              </w:rPr>
              <w:t>presenteren</w:t>
            </w:r>
            <w:r w:rsidRPr="00490FA9">
              <w:rPr>
                <w:rFonts w:cs="Arial"/>
                <w:b/>
                <w:bCs/>
                <w:sz w:val="20"/>
              </w:rPr>
              <w:br/>
              <w:t xml:space="preserve">week </w:t>
            </w:r>
            <w:r>
              <w:rPr>
                <w:rFonts w:cs="Arial"/>
                <w:b/>
                <w:bCs/>
                <w:sz w:val="20"/>
              </w:rPr>
              <w:t>3</w:t>
            </w:r>
          </w:p>
          <w:p w14:paraId="1C9120FC" w14:textId="77777777" w:rsidR="00F45476" w:rsidRPr="00490FA9" w:rsidRDefault="00F45476" w:rsidP="00B3421C">
            <w:pPr>
              <w:spacing w:line="240" w:lineRule="atLeast"/>
              <w:rPr>
                <w:rFonts w:ascii="Century Gothic" w:hAnsi="Century Gothic" w:cs="Arial"/>
                <w:sz w:val="20"/>
              </w:rPr>
            </w:pPr>
          </w:p>
        </w:tc>
        <w:tc>
          <w:tcPr>
            <w:tcW w:w="2364" w:type="dxa"/>
          </w:tcPr>
          <w:p w14:paraId="06AB226A" w14:textId="77777777" w:rsidR="00F45476" w:rsidRPr="00490FA9" w:rsidRDefault="00F45476" w:rsidP="00B3421C">
            <w:pPr>
              <w:spacing w:before="240" w:after="240" w:line="240" w:lineRule="atLeast"/>
              <w:rPr>
                <w:rFonts w:eastAsia="Aptos" w:cs="Arial"/>
                <w:sz w:val="20"/>
                <w14:ligatures w14:val="none"/>
              </w:rPr>
            </w:pPr>
            <w:r w:rsidRPr="00490FA9">
              <w:rPr>
                <w:rFonts w:eastAsia="Aptos" w:cs="Arial"/>
                <w:sz w:val="20"/>
                <w14:ligatures w14:val="none"/>
              </w:rPr>
              <w:t>Eerder een ik-gevoel dan een wij-gevoel</w:t>
            </w:r>
          </w:p>
          <w:p w14:paraId="6E53FF31" w14:textId="77777777" w:rsidR="00F45476" w:rsidRPr="00490FA9" w:rsidRDefault="00F45476" w:rsidP="00B3421C">
            <w:pPr>
              <w:spacing w:before="240" w:after="240" w:line="240" w:lineRule="atLeast"/>
              <w:rPr>
                <w:rFonts w:eastAsia="Aptos" w:cs="Arial"/>
                <w:sz w:val="20"/>
                <w14:ligatures w14:val="none"/>
              </w:rPr>
            </w:pPr>
            <w:r w:rsidRPr="00490FA9">
              <w:rPr>
                <w:rFonts w:eastAsia="Aptos" w:cs="Arial"/>
                <w:sz w:val="20"/>
                <w14:ligatures w14:val="none"/>
              </w:rPr>
              <w:t xml:space="preserve">Er ontstaat een nieuwe rangorde/hiërarchie </w:t>
            </w:r>
          </w:p>
          <w:p w14:paraId="2771EDF8" w14:textId="77777777" w:rsidR="00F45476" w:rsidRPr="00490FA9" w:rsidRDefault="00F45476" w:rsidP="00B3421C">
            <w:pPr>
              <w:spacing w:after="240" w:line="240" w:lineRule="atLeast"/>
              <w:rPr>
                <w:rFonts w:eastAsia="Aptos" w:cs="Arial"/>
                <w:sz w:val="20"/>
                <w14:ligatures w14:val="none"/>
              </w:rPr>
            </w:pPr>
            <w:r w:rsidRPr="00490FA9">
              <w:rPr>
                <w:rFonts w:eastAsia="Aptos" w:cs="Arial"/>
                <w:sz w:val="20"/>
                <w14:ligatures w14:val="none"/>
              </w:rPr>
              <w:t xml:space="preserve">Rolverdeling in leiders en volgers. Een sociale strijd op verbaal, fysiek en digitaal vlak om een plaatsje te veroveren </w:t>
            </w:r>
          </w:p>
          <w:p w14:paraId="58C2FD9D" w14:textId="77777777" w:rsidR="00F45476" w:rsidRPr="00490FA9" w:rsidRDefault="00F45476" w:rsidP="00B3421C">
            <w:pPr>
              <w:spacing w:after="240" w:line="240" w:lineRule="atLeast"/>
              <w:rPr>
                <w:rFonts w:eastAsia="Aptos" w:cs="Arial"/>
                <w:sz w:val="20"/>
                <w14:ligatures w14:val="none"/>
              </w:rPr>
            </w:pPr>
            <w:r w:rsidRPr="00490FA9">
              <w:rPr>
                <w:rFonts w:eastAsia="Aptos" w:cs="Arial"/>
                <w:sz w:val="20"/>
                <w14:ligatures w14:val="none"/>
              </w:rPr>
              <w:t xml:space="preserve">Gezagsverhoudingen zullen weer botsen: conflicten. </w:t>
            </w:r>
          </w:p>
          <w:p w14:paraId="4B88448E" w14:textId="77777777" w:rsidR="00F45476" w:rsidRPr="00490FA9" w:rsidRDefault="00F45476" w:rsidP="00B3421C">
            <w:pPr>
              <w:spacing w:after="240" w:line="240" w:lineRule="atLeast"/>
              <w:rPr>
                <w:rFonts w:eastAsia="Aptos" w:cs="Arial"/>
                <w:sz w:val="20"/>
                <w14:ligatures w14:val="none"/>
              </w:rPr>
            </w:pPr>
            <w:r w:rsidRPr="00490FA9">
              <w:rPr>
                <w:rFonts w:eastAsia="Aptos" w:cs="Arial"/>
                <w:sz w:val="20"/>
                <w14:ligatures w14:val="none"/>
              </w:rPr>
              <w:t>De mentor is de formele leider maar in de groep staan opnieuw ook informele leiders op</w:t>
            </w:r>
          </w:p>
          <w:p w14:paraId="45BAD13B" w14:textId="77777777" w:rsidR="00F45476" w:rsidRPr="00490FA9" w:rsidRDefault="00F45476" w:rsidP="00B3421C">
            <w:pPr>
              <w:spacing w:after="240" w:line="240" w:lineRule="atLeast"/>
              <w:rPr>
                <w:rFonts w:eastAsia="Aptos" w:cs="Arial"/>
                <w:sz w:val="20"/>
                <w14:ligatures w14:val="none"/>
              </w:rPr>
            </w:pPr>
            <w:r w:rsidRPr="00490FA9">
              <w:rPr>
                <w:rFonts w:eastAsia="Aptos" w:cs="Arial"/>
                <w:sz w:val="20"/>
                <w14:ligatures w14:val="none"/>
              </w:rPr>
              <w:t xml:space="preserve">Een sociale informele leider heeft een positieve invloed op de groep. </w:t>
            </w:r>
            <w:r w:rsidRPr="00490FA9">
              <w:rPr>
                <w:rFonts w:eastAsia="Aptos" w:cs="Arial"/>
                <w:sz w:val="20"/>
                <w14:ligatures w14:val="none"/>
              </w:rPr>
              <w:br/>
              <w:t xml:space="preserve">Een negatieve leider kan het gezag van de docent ondermijnen. </w:t>
            </w:r>
          </w:p>
          <w:p w14:paraId="2AF98F83" w14:textId="77777777" w:rsidR="00F45476" w:rsidRPr="00490FA9" w:rsidRDefault="00F45476" w:rsidP="00B3421C">
            <w:pPr>
              <w:spacing w:after="240" w:line="240" w:lineRule="atLeast"/>
              <w:rPr>
                <w:rFonts w:cs="Arial"/>
                <w:sz w:val="20"/>
              </w:rPr>
            </w:pPr>
          </w:p>
        </w:tc>
        <w:tc>
          <w:tcPr>
            <w:tcW w:w="3442" w:type="dxa"/>
          </w:tcPr>
          <w:p w14:paraId="43036E94" w14:textId="77777777" w:rsidR="00F45476" w:rsidRPr="00490FA9" w:rsidRDefault="00F45476" w:rsidP="00B3421C">
            <w:pPr>
              <w:spacing w:before="240" w:line="240" w:lineRule="atLeast"/>
              <w:rPr>
                <w:rFonts w:cs="Arial"/>
                <w:sz w:val="20"/>
              </w:rPr>
            </w:pPr>
            <w:r w:rsidRPr="00490FA9">
              <w:rPr>
                <w:rFonts w:cs="Arial"/>
                <w:sz w:val="20"/>
              </w:rPr>
              <w:t>Als formele leider zal de mentor moeten ingrijpen bij een gezagscrisis en de regie stevig in de hand houden</w:t>
            </w:r>
          </w:p>
          <w:p w14:paraId="75B6035F" w14:textId="77777777" w:rsidR="00F45476" w:rsidRPr="00490FA9" w:rsidRDefault="00F45476" w:rsidP="00B3421C">
            <w:pPr>
              <w:spacing w:line="240" w:lineRule="atLeast"/>
              <w:rPr>
                <w:rFonts w:ascii="Century Gothic" w:hAnsi="Century Gothic" w:cs="Arial"/>
                <w:sz w:val="20"/>
              </w:rPr>
            </w:pPr>
          </w:p>
          <w:p w14:paraId="62AC4B05" w14:textId="77777777" w:rsidR="00F45476" w:rsidRPr="00490FA9" w:rsidRDefault="00F45476" w:rsidP="00B3421C">
            <w:pPr>
              <w:spacing w:after="240" w:line="240" w:lineRule="atLeast"/>
              <w:rPr>
                <w:rFonts w:cs="Arial"/>
                <w:sz w:val="20"/>
              </w:rPr>
            </w:pPr>
            <w:r w:rsidRPr="00490FA9">
              <w:rPr>
                <w:rFonts w:cs="Arial"/>
                <w:sz w:val="20"/>
              </w:rPr>
              <w:t>Geef structuur en duidelijkheid en straal vertrouwen uit</w:t>
            </w:r>
          </w:p>
          <w:p w14:paraId="06C6F43C" w14:textId="77777777" w:rsidR="00F45476" w:rsidRPr="00490FA9" w:rsidRDefault="00F45476" w:rsidP="00B3421C">
            <w:pPr>
              <w:spacing w:after="240" w:line="240" w:lineRule="atLeast"/>
              <w:rPr>
                <w:rFonts w:cs="Arial"/>
                <w:sz w:val="20"/>
              </w:rPr>
            </w:pPr>
            <w:r w:rsidRPr="00490FA9">
              <w:rPr>
                <w:rFonts w:cs="Arial"/>
                <w:sz w:val="20"/>
              </w:rPr>
              <w:t xml:space="preserve">Verwijs wanneer nodig naar de eerder gemaakte afspraken en hou </w:t>
            </w:r>
            <w:r>
              <w:rPr>
                <w:rFonts w:cs="Arial"/>
                <w:sz w:val="20"/>
              </w:rPr>
              <w:t>leerlingen/studenten</w:t>
            </w:r>
            <w:r w:rsidRPr="00490FA9">
              <w:rPr>
                <w:rFonts w:cs="Arial"/>
                <w:sz w:val="20"/>
              </w:rPr>
              <w:t xml:space="preserve"> aan de, samen met hen, opgestelde gedragsregels</w:t>
            </w:r>
          </w:p>
          <w:p w14:paraId="1994471D" w14:textId="77777777" w:rsidR="00F45476" w:rsidRPr="00490FA9" w:rsidRDefault="00F45476" w:rsidP="00B3421C">
            <w:pPr>
              <w:spacing w:after="240" w:line="240" w:lineRule="atLeast"/>
              <w:rPr>
                <w:rFonts w:cs="Arial"/>
                <w:sz w:val="20"/>
              </w:rPr>
            </w:pPr>
            <w:r w:rsidRPr="00490FA9">
              <w:rPr>
                <w:rFonts w:cs="Arial"/>
                <w:sz w:val="20"/>
              </w:rPr>
              <w:t>Leer de groep omgaan met tegenstrijdige belangen</w:t>
            </w:r>
            <w:r>
              <w:rPr>
                <w:rFonts w:cs="Arial"/>
                <w:sz w:val="20"/>
              </w:rPr>
              <w:t xml:space="preserve">. </w:t>
            </w:r>
            <w:r w:rsidRPr="00490FA9">
              <w:rPr>
                <w:rFonts w:cs="Arial"/>
                <w:sz w:val="20"/>
              </w:rPr>
              <w:t>Praat conflicten uit en neem een meer coachende rol aan</w:t>
            </w:r>
          </w:p>
          <w:p w14:paraId="6878E88B" w14:textId="77777777" w:rsidR="00F45476" w:rsidRPr="00490FA9" w:rsidRDefault="00F45476" w:rsidP="00B3421C">
            <w:pPr>
              <w:spacing w:after="240" w:line="240" w:lineRule="atLeast"/>
              <w:rPr>
                <w:rFonts w:cs="Arial"/>
                <w:sz w:val="20"/>
              </w:rPr>
            </w:pPr>
            <w:r w:rsidRPr="00490FA9">
              <w:rPr>
                <w:rFonts w:cs="Arial"/>
                <w:sz w:val="20"/>
              </w:rPr>
              <w:t xml:space="preserve">Bespreek waar nuttig en nodig </w:t>
            </w:r>
            <w:r>
              <w:rPr>
                <w:rFonts w:cs="Arial"/>
                <w:sz w:val="20"/>
              </w:rPr>
              <w:t>g</w:t>
            </w:r>
            <w:r w:rsidRPr="00490FA9">
              <w:rPr>
                <w:rFonts w:cs="Arial"/>
                <w:sz w:val="20"/>
              </w:rPr>
              <w:t>roepsdynamiek</w:t>
            </w:r>
            <w:r>
              <w:rPr>
                <w:rFonts w:cs="Arial"/>
                <w:sz w:val="20"/>
              </w:rPr>
              <w:t xml:space="preserve"> en/of </w:t>
            </w:r>
            <w:r w:rsidRPr="00490FA9">
              <w:rPr>
                <w:rFonts w:cs="Arial"/>
                <w:sz w:val="20"/>
              </w:rPr>
              <w:t xml:space="preserve">individuele </w:t>
            </w:r>
            <w:r>
              <w:rPr>
                <w:rFonts w:cs="Arial"/>
                <w:sz w:val="20"/>
              </w:rPr>
              <w:t>leerlingen/studenten</w:t>
            </w:r>
            <w:r w:rsidRPr="00490FA9">
              <w:rPr>
                <w:rFonts w:cs="Arial"/>
                <w:sz w:val="20"/>
              </w:rPr>
              <w:t xml:space="preserve"> met collega’s</w:t>
            </w:r>
          </w:p>
          <w:p w14:paraId="017E0181" w14:textId="77777777" w:rsidR="00F45476" w:rsidRPr="00490FA9" w:rsidRDefault="00F45476" w:rsidP="00B3421C">
            <w:pPr>
              <w:spacing w:after="240" w:line="240" w:lineRule="atLeast"/>
              <w:rPr>
                <w:rFonts w:cs="Arial"/>
                <w:sz w:val="20"/>
              </w:rPr>
            </w:pPr>
            <w:r w:rsidRPr="00490FA9">
              <w:rPr>
                <w:rFonts w:cs="Arial"/>
                <w:sz w:val="20"/>
              </w:rPr>
              <w:t xml:space="preserve">Zorg dat </w:t>
            </w:r>
            <w:r>
              <w:rPr>
                <w:rFonts w:cs="Arial"/>
                <w:sz w:val="20"/>
              </w:rPr>
              <w:t>leerlingen/studenten</w:t>
            </w:r>
            <w:r w:rsidRPr="00490FA9">
              <w:rPr>
                <w:rFonts w:cs="Arial"/>
                <w:sz w:val="20"/>
              </w:rPr>
              <w:t xml:space="preserve"> zich gehoord en gezien voelen</w:t>
            </w:r>
          </w:p>
          <w:p w14:paraId="5A0C5FA5" w14:textId="77777777" w:rsidR="00F45476" w:rsidRPr="00490FA9" w:rsidRDefault="00F45476" w:rsidP="00B3421C">
            <w:pPr>
              <w:spacing w:after="240" w:line="240" w:lineRule="atLeast"/>
              <w:rPr>
                <w:rFonts w:cs="Arial"/>
                <w:sz w:val="20"/>
              </w:rPr>
            </w:pPr>
            <w:r w:rsidRPr="00490FA9">
              <w:rPr>
                <w:rFonts w:cs="Arial"/>
                <w:sz w:val="20"/>
              </w:rPr>
              <w:t xml:space="preserve">Heb extra aandacht voor </w:t>
            </w:r>
            <w:r>
              <w:rPr>
                <w:rFonts w:cs="Arial"/>
                <w:sz w:val="20"/>
              </w:rPr>
              <w:t>leerlingen/studenten</w:t>
            </w:r>
            <w:r w:rsidRPr="00490FA9">
              <w:rPr>
                <w:rFonts w:cs="Arial"/>
                <w:sz w:val="20"/>
              </w:rPr>
              <w:t xml:space="preserve"> die sociaal gezien buiten de boot (dreigen te) vallen</w:t>
            </w:r>
          </w:p>
          <w:p w14:paraId="27BE161C" w14:textId="77777777" w:rsidR="00F45476" w:rsidRPr="00490FA9" w:rsidRDefault="00F45476" w:rsidP="00B3421C">
            <w:pPr>
              <w:spacing w:after="240" w:line="240" w:lineRule="atLeast"/>
              <w:rPr>
                <w:rFonts w:cs="Arial"/>
                <w:sz w:val="20"/>
              </w:rPr>
            </w:pPr>
            <w:r w:rsidRPr="00490FA9">
              <w:rPr>
                <w:rFonts w:cs="Arial"/>
                <w:sz w:val="20"/>
              </w:rPr>
              <w:t>Betrek waar nodig ouders</w:t>
            </w:r>
          </w:p>
        </w:tc>
        <w:tc>
          <w:tcPr>
            <w:tcW w:w="2071" w:type="dxa"/>
          </w:tcPr>
          <w:p w14:paraId="4262F4F5" w14:textId="77777777" w:rsidR="00F45476" w:rsidRPr="00490FA9" w:rsidRDefault="00F45476" w:rsidP="00B3421C">
            <w:pPr>
              <w:spacing w:before="240" w:after="240" w:line="240" w:lineRule="atLeast"/>
              <w:rPr>
                <w:rFonts w:cs="Arial"/>
                <w:sz w:val="20"/>
              </w:rPr>
            </w:pPr>
            <w:r w:rsidRPr="00490FA9">
              <w:rPr>
                <w:rFonts w:cs="Arial"/>
                <w:sz w:val="20"/>
              </w:rPr>
              <w:t>Blijf Energizers en werkvormen inbouwen die naast vak-gerelateerd zijn ook de groepsvorming positief beïnvloeden</w:t>
            </w:r>
          </w:p>
          <w:p w14:paraId="695C2B1A" w14:textId="77777777" w:rsidR="00F45476" w:rsidRPr="00490FA9" w:rsidRDefault="00F45476" w:rsidP="00B3421C">
            <w:pPr>
              <w:spacing w:before="240" w:after="240" w:line="240" w:lineRule="atLeast"/>
              <w:rPr>
                <w:rFonts w:cs="Arial"/>
                <w:sz w:val="20"/>
              </w:rPr>
            </w:pPr>
            <w:r w:rsidRPr="00490FA9">
              <w:rPr>
                <w:rFonts w:cs="Arial"/>
                <w:sz w:val="20"/>
              </w:rPr>
              <w:t>Behoud de leiding/pak de regie</w:t>
            </w:r>
          </w:p>
          <w:p w14:paraId="0FEE64F5" w14:textId="77777777" w:rsidR="00F45476" w:rsidRPr="00490FA9" w:rsidRDefault="00F45476" w:rsidP="00B3421C">
            <w:pPr>
              <w:spacing w:before="240" w:after="240" w:line="240" w:lineRule="atLeast"/>
              <w:rPr>
                <w:rFonts w:cs="Arial"/>
                <w:sz w:val="20"/>
              </w:rPr>
            </w:pPr>
            <w:r w:rsidRPr="00490FA9">
              <w:rPr>
                <w:rFonts w:cs="Arial"/>
                <w:sz w:val="20"/>
              </w:rPr>
              <w:t>Geef structuur en duidelijkheid</w:t>
            </w:r>
          </w:p>
          <w:p w14:paraId="47A3BCAE" w14:textId="77777777" w:rsidR="00F45476" w:rsidRPr="00490FA9" w:rsidRDefault="00F45476" w:rsidP="00B3421C">
            <w:pPr>
              <w:spacing w:after="240" w:line="240" w:lineRule="atLeast"/>
              <w:rPr>
                <w:rFonts w:cs="Arial"/>
                <w:sz w:val="20"/>
              </w:rPr>
            </w:pPr>
            <w:r w:rsidRPr="00490FA9">
              <w:rPr>
                <w:rFonts w:cs="Arial"/>
                <w:sz w:val="20"/>
              </w:rPr>
              <w:t xml:space="preserve">Zorg dat </w:t>
            </w:r>
            <w:r>
              <w:rPr>
                <w:rFonts w:cs="Arial"/>
                <w:sz w:val="20"/>
              </w:rPr>
              <w:t xml:space="preserve">leerlingen/studenten </w:t>
            </w:r>
            <w:r w:rsidRPr="00490FA9">
              <w:rPr>
                <w:rFonts w:cs="Arial"/>
                <w:sz w:val="20"/>
              </w:rPr>
              <w:t>zich gehoord en gezien voelen</w:t>
            </w:r>
          </w:p>
          <w:p w14:paraId="6F8A4975" w14:textId="77777777" w:rsidR="00F45476" w:rsidRPr="00490FA9" w:rsidRDefault="00F45476" w:rsidP="00B3421C">
            <w:pPr>
              <w:spacing w:before="240" w:after="240" w:line="240" w:lineRule="atLeast"/>
              <w:rPr>
                <w:rFonts w:cs="Arial"/>
                <w:sz w:val="20"/>
              </w:rPr>
            </w:pPr>
            <w:r w:rsidRPr="00490FA9">
              <w:rPr>
                <w:rFonts w:cs="Arial"/>
                <w:sz w:val="20"/>
              </w:rPr>
              <w:t xml:space="preserve">Herinner </w:t>
            </w:r>
            <w:r>
              <w:rPr>
                <w:rFonts w:cs="Arial"/>
                <w:sz w:val="20"/>
              </w:rPr>
              <w:t>leerlingen/studenten</w:t>
            </w:r>
            <w:r w:rsidRPr="00490FA9">
              <w:rPr>
                <w:rFonts w:cs="Arial"/>
                <w:sz w:val="20"/>
              </w:rPr>
              <w:t xml:space="preserve"> aan eerder gemaakte afspraken</w:t>
            </w:r>
          </w:p>
          <w:p w14:paraId="2730FD13" w14:textId="77777777" w:rsidR="00F45476" w:rsidRPr="00490FA9" w:rsidRDefault="00F45476" w:rsidP="00B3421C">
            <w:pPr>
              <w:spacing w:after="240" w:line="240" w:lineRule="atLeast"/>
              <w:rPr>
                <w:rFonts w:cs="Arial"/>
                <w:sz w:val="20"/>
              </w:rPr>
            </w:pPr>
            <w:r w:rsidRPr="00490FA9">
              <w:rPr>
                <w:rFonts w:cs="Arial"/>
                <w:sz w:val="20"/>
              </w:rPr>
              <w:t>Sta bij binnenkomst aan de deur</w:t>
            </w:r>
          </w:p>
          <w:p w14:paraId="1D698737" w14:textId="77777777" w:rsidR="00F45476" w:rsidRPr="00490FA9" w:rsidRDefault="00F45476" w:rsidP="00B3421C">
            <w:pPr>
              <w:spacing w:line="240" w:lineRule="atLeast"/>
              <w:rPr>
                <w:rFonts w:ascii="Century Gothic" w:hAnsi="Century Gothic" w:cs="Arial"/>
                <w:sz w:val="20"/>
              </w:rPr>
            </w:pPr>
            <w:r w:rsidRPr="00490FA9">
              <w:rPr>
                <w:rFonts w:cs="Arial"/>
                <w:sz w:val="20"/>
              </w:rPr>
              <w:t>Geef opvallendheden door aan de mentor</w:t>
            </w:r>
          </w:p>
        </w:tc>
        <w:tc>
          <w:tcPr>
            <w:tcW w:w="3019" w:type="dxa"/>
          </w:tcPr>
          <w:p w14:paraId="7474FD21" w14:textId="77777777" w:rsidR="00F45476" w:rsidRPr="00490FA9" w:rsidRDefault="00F45476" w:rsidP="00B3421C">
            <w:pPr>
              <w:spacing w:line="240" w:lineRule="atLeast"/>
              <w:rPr>
                <w:rFonts w:cs="Arial"/>
                <w:sz w:val="20"/>
              </w:rPr>
            </w:pPr>
          </w:p>
          <w:p w14:paraId="471FC503" w14:textId="77777777" w:rsidR="00F45476" w:rsidRPr="006C59CA" w:rsidRDefault="00F45476" w:rsidP="00B3421C">
            <w:pPr>
              <w:spacing w:after="240" w:line="240" w:lineRule="atLeast"/>
              <w:rPr>
                <w:rFonts w:eastAsia="Aptos" w:cs="Arial"/>
                <w:sz w:val="20"/>
                <w:szCs w:val="18"/>
                <w14:ligatures w14:val="none"/>
              </w:rPr>
            </w:pPr>
            <w:r w:rsidRPr="006C59CA">
              <w:rPr>
                <w:rFonts w:eastAsia="Aptos" w:cs="Arial"/>
                <w:sz w:val="20"/>
                <w:szCs w:val="18"/>
                <w14:ligatures w14:val="none"/>
              </w:rPr>
              <w:t>Kies werkvormen die het groepsgevoel versterken</w:t>
            </w:r>
          </w:p>
          <w:p w14:paraId="28D5DED4" w14:textId="77777777" w:rsidR="00F45476" w:rsidRPr="006C59CA" w:rsidRDefault="00F45476" w:rsidP="00B3421C">
            <w:pPr>
              <w:spacing w:after="240" w:line="240" w:lineRule="atLeast"/>
              <w:rPr>
                <w:rFonts w:eastAsia="Aptos" w:cs="Arial"/>
                <w:sz w:val="20"/>
                <w:szCs w:val="18"/>
                <w14:ligatures w14:val="none"/>
              </w:rPr>
            </w:pPr>
            <w:r w:rsidRPr="006C59CA">
              <w:rPr>
                <w:rFonts w:eastAsia="Aptos" w:cs="Arial"/>
                <w:sz w:val="20"/>
                <w:szCs w:val="18"/>
                <w14:ligatures w14:val="none"/>
              </w:rPr>
              <w:t xml:space="preserve">Kies een werkvorm die begrip voor diversiteit versterkt, leer </w:t>
            </w:r>
            <w:r>
              <w:rPr>
                <w:rFonts w:eastAsia="Aptos" w:cs="Arial"/>
                <w:sz w:val="20"/>
                <w:szCs w:val="18"/>
                <w14:ligatures w14:val="none"/>
              </w:rPr>
              <w:t>leerlingen/studenten</w:t>
            </w:r>
            <w:r w:rsidRPr="006C59CA">
              <w:rPr>
                <w:rFonts w:eastAsia="Aptos" w:cs="Arial"/>
                <w:sz w:val="20"/>
                <w:szCs w:val="18"/>
                <w14:ligatures w14:val="none"/>
              </w:rPr>
              <w:t xml:space="preserve"> omgaan met verschillen</w:t>
            </w:r>
          </w:p>
          <w:p w14:paraId="2FD24395" w14:textId="77777777" w:rsidR="00F45476" w:rsidRPr="006C59CA" w:rsidRDefault="00F45476" w:rsidP="00B3421C">
            <w:pPr>
              <w:spacing w:after="240" w:line="240" w:lineRule="atLeast"/>
              <w:rPr>
                <w:rFonts w:eastAsia="Aptos" w:cs="Arial"/>
                <w:sz w:val="20"/>
                <w:szCs w:val="18"/>
                <w14:ligatures w14:val="none"/>
              </w:rPr>
            </w:pPr>
            <w:r w:rsidRPr="006C59CA">
              <w:rPr>
                <w:rFonts w:eastAsia="Aptos" w:cs="Arial"/>
                <w:sz w:val="20"/>
                <w:szCs w:val="18"/>
                <w14:ligatures w14:val="none"/>
              </w:rPr>
              <w:t xml:space="preserve">Gebruik een werkvorm die </w:t>
            </w:r>
            <w:r>
              <w:rPr>
                <w:rFonts w:eastAsia="Aptos" w:cs="Arial"/>
                <w:sz w:val="20"/>
                <w:szCs w:val="18"/>
                <w14:ligatures w14:val="none"/>
              </w:rPr>
              <w:t>leerlingen/studenten</w:t>
            </w:r>
            <w:r w:rsidRPr="006C59CA">
              <w:rPr>
                <w:rFonts w:eastAsia="Aptos" w:cs="Arial"/>
                <w:sz w:val="20"/>
                <w:szCs w:val="18"/>
                <w14:ligatures w14:val="none"/>
              </w:rPr>
              <w:t xml:space="preserve"> laat ervaren en bewust maakt van de kracht van de groep tegen ongewenst gedrag</w:t>
            </w:r>
          </w:p>
          <w:p w14:paraId="3077796E" w14:textId="77777777" w:rsidR="00F45476" w:rsidRPr="006C59CA" w:rsidRDefault="00F45476" w:rsidP="00B3421C">
            <w:pPr>
              <w:spacing w:after="240" w:line="240" w:lineRule="atLeast"/>
              <w:rPr>
                <w:rFonts w:eastAsia="Aptos" w:cs="Arial"/>
                <w:sz w:val="20"/>
                <w:szCs w:val="18"/>
                <w14:ligatures w14:val="none"/>
              </w:rPr>
            </w:pPr>
            <w:r w:rsidRPr="006C59CA">
              <w:rPr>
                <w:rFonts w:eastAsia="Aptos" w:cs="Arial"/>
                <w:sz w:val="20"/>
                <w:szCs w:val="18"/>
                <w14:ligatures w14:val="none"/>
              </w:rPr>
              <w:t xml:space="preserve">Zet werkvormen in die </w:t>
            </w:r>
            <w:r>
              <w:rPr>
                <w:rFonts w:eastAsia="Aptos" w:cs="Arial"/>
                <w:sz w:val="20"/>
                <w:szCs w:val="18"/>
                <w14:ligatures w14:val="none"/>
              </w:rPr>
              <w:t>leerlingen/studenten</w:t>
            </w:r>
            <w:r w:rsidRPr="006C59CA">
              <w:rPr>
                <w:rFonts w:eastAsia="Aptos" w:cs="Arial"/>
                <w:sz w:val="20"/>
                <w:szCs w:val="18"/>
                <w14:ligatures w14:val="none"/>
              </w:rPr>
              <w:t xml:space="preserve"> bewust maken van groepsdruk</w:t>
            </w:r>
          </w:p>
          <w:p w14:paraId="727A43AE" w14:textId="77777777" w:rsidR="00F45476" w:rsidRPr="00490FA9" w:rsidRDefault="00F45476" w:rsidP="00B3421C">
            <w:pPr>
              <w:spacing w:after="240" w:line="240" w:lineRule="atLeast"/>
              <w:rPr>
                <w:rFonts w:cs="Arial"/>
                <w:sz w:val="20"/>
              </w:rPr>
            </w:pPr>
          </w:p>
        </w:tc>
        <w:tc>
          <w:tcPr>
            <w:tcW w:w="2253" w:type="dxa"/>
          </w:tcPr>
          <w:p w14:paraId="5783586E" w14:textId="77777777" w:rsidR="00F45476" w:rsidRPr="00490FA9" w:rsidRDefault="00F45476" w:rsidP="00B3421C">
            <w:pPr>
              <w:spacing w:line="240" w:lineRule="atLeast"/>
              <w:rPr>
                <w:rFonts w:ascii="Century Gothic" w:hAnsi="Century Gothic" w:cs="Arial"/>
                <w:sz w:val="20"/>
              </w:rPr>
            </w:pPr>
          </w:p>
        </w:tc>
      </w:tr>
    </w:tbl>
    <w:p w14:paraId="1C2019E0" w14:textId="77777777" w:rsidR="00F45476" w:rsidRDefault="00F45476" w:rsidP="00353FF0">
      <w:pPr>
        <w:outlineLvl w:val="0"/>
        <w:rPr>
          <w:rFonts w:eastAsiaTheme="majorEastAsia" w:cs="Arial"/>
          <w:bCs/>
          <w:kern w:val="2"/>
          <w:sz w:val="20"/>
        </w:rPr>
      </w:pPr>
    </w:p>
    <w:p w14:paraId="3A37FF9F" w14:textId="77777777" w:rsidR="00F45476" w:rsidRDefault="00F45476" w:rsidP="00353FF0">
      <w:pPr>
        <w:outlineLvl w:val="0"/>
        <w:rPr>
          <w:rFonts w:eastAsiaTheme="majorEastAsia" w:cs="Arial"/>
          <w:bCs/>
          <w:kern w:val="2"/>
          <w:sz w:val="20"/>
        </w:rPr>
      </w:pPr>
    </w:p>
    <w:p w14:paraId="370189DC" w14:textId="77777777" w:rsidR="00F45476" w:rsidRDefault="00F45476" w:rsidP="00353FF0">
      <w:pPr>
        <w:outlineLvl w:val="0"/>
        <w:rPr>
          <w:rFonts w:eastAsiaTheme="majorEastAsia" w:cs="Arial"/>
          <w:bCs/>
          <w:kern w:val="2"/>
          <w:sz w:val="20"/>
        </w:rPr>
      </w:pPr>
    </w:p>
    <w:tbl>
      <w:tblPr>
        <w:tblStyle w:val="Tabelraster"/>
        <w:tblpPr w:leftFromText="141" w:rightFromText="141" w:vertAnchor="text" w:horzAnchor="margin" w:tblpY="160"/>
        <w:tblW w:w="15559" w:type="dxa"/>
        <w:tblLook w:val="04A0" w:firstRow="1" w:lastRow="0" w:firstColumn="1" w:lastColumn="0" w:noHBand="0" w:noVBand="1"/>
      </w:tblPr>
      <w:tblGrid>
        <w:gridCol w:w="1523"/>
        <w:gridCol w:w="2271"/>
        <w:gridCol w:w="2977"/>
        <w:gridCol w:w="2126"/>
        <w:gridCol w:w="2410"/>
        <w:gridCol w:w="4252"/>
      </w:tblGrid>
      <w:tr w:rsidR="00A8731B" w:rsidRPr="00AB42E8" w14:paraId="72587BA7" w14:textId="77777777" w:rsidTr="00B3421C">
        <w:tc>
          <w:tcPr>
            <w:tcW w:w="1523" w:type="dxa"/>
          </w:tcPr>
          <w:p w14:paraId="5F8C04F1" w14:textId="77777777" w:rsidR="00A8731B" w:rsidRPr="00AB42E8" w:rsidRDefault="00A8731B" w:rsidP="00B3421C">
            <w:pPr>
              <w:spacing w:line="240" w:lineRule="atLeast"/>
              <w:rPr>
                <w:rFonts w:cs="Arial"/>
                <w:b/>
                <w:bCs/>
                <w:sz w:val="20"/>
              </w:rPr>
            </w:pPr>
            <w:r w:rsidRPr="00AB42E8">
              <w:rPr>
                <w:rFonts w:cs="Arial"/>
                <w:b/>
                <w:bCs/>
                <w:sz w:val="20"/>
              </w:rPr>
              <w:lastRenderedPageBreak/>
              <w:br w:type="page"/>
              <w:t>Fase</w:t>
            </w:r>
          </w:p>
        </w:tc>
        <w:tc>
          <w:tcPr>
            <w:tcW w:w="2271" w:type="dxa"/>
          </w:tcPr>
          <w:p w14:paraId="19A67B5A" w14:textId="77777777" w:rsidR="00A8731B" w:rsidRPr="00AB42E8" w:rsidRDefault="00A8731B" w:rsidP="00B3421C">
            <w:pPr>
              <w:spacing w:line="240" w:lineRule="atLeast"/>
              <w:rPr>
                <w:rFonts w:cs="Arial"/>
                <w:sz w:val="20"/>
              </w:rPr>
            </w:pPr>
            <w:r w:rsidRPr="00AB42E8">
              <w:rPr>
                <w:rFonts w:cs="Arial"/>
                <w:b/>
                <w:bCs/>
                <w:sz w:val="20"/>
              </w:rPr>
              <w:t>Kenmerken fase</w:t>
            </w:r>
          </w:p>
        </w:tc>
        <w:tc>
          <w:tcPr>
            <w:tcW w:w="2977" w:type="dxa"/>
          </w:tcPr>
          <w:p w14:paraId="22D6F175" w14:textId="77777777" w:rsidR="00A8731B" w:rsidRPr="00AB42E8" w:rsidRDefault="00A8731B" w:rsidP="00B3421C">
            <w:pPr>
              <w:spacing w:line="240" w:lineRule="atLeast"/>
              <w:rPr>
                <w:rFonts w:cs="Arial"/>
                <w:sz w:val="20"/>
              </w:rPr>
            </w:pPr>
            <w:r w:rsidRPr="00AB42E8">
              <w:rPr>
                <w:rFonts w:cs="Arial"/>
                <w:b/>
                <w:bCs/>
                <w:sz w:val="20"/>
              </w:rPr>
              <w:t>Rol/taak mentor</w:t>
            </w:r>
          </w:p>
        </w:tc>
        <w:tc>
          <w:tcPr>
            <w:tcW w:w="2126" w:type="dxa"/>
          </w:tcPr>
          <w:p w14:paraId="2AF9CD1A" w14:textId="77777777" w:rsidR="00A8731B" w:rsidRPr="00AB42E8" w:rsidRDefault="00A8731B" w:rsidP="00B3421C">
            <w:pPr>
              <w:spacing w:line="240" w:lineRule="atLeast"/>
              <w:rPr>
                <w:rFonts w:ascii="Century Gothic" w:hAnsi="Century Gothic" w:cs="Arial"/>
                <w:sz w:val="20"/>
              </w:rPr>
            </w:pPr>
            <w:r w:rsidRPr="00AB42E8">
              <w:rPr>
                <w:rFonts w:cs="Arial"/>
                <w:b/>
                <w:bCs/>
                <w:sz w:val="20"/>
              </w:rPr>
              <w:t>Rol/taak vakdocent</w:t>
            </w:r>
          </w:p>
        </w:tc>
        <w:tc>
          <w:tcPr>
            <w:tcW w:w="2410" w:type="dxa"/>
          </w:tcPr>
          <w:p w14:paraId="4C3E2FBE" w14:textId="77777777" w:rsidR="00A8731B" w:rsidRPr="00AB42E8" w:rsidRDefault="00A8731B" w:rsidP="00B3421C">
            <w:pPr>
              <w:spacing w:line="259" w:lineRule="auto"/>
              <w:rPr>
                <w:rFonts w:cs="Arial"/>
                <w:sz w:val="20"/>
              </w:rPr>
            </w:pPr>
            <w:r w:rsidRPr="00AB42E8">
              <w:rPr>
                <w:rFonts w:cs="Arial"/>
                <w:b/>
                <w:bCs/>
                <w:sz w:val="20"/>
              </w:rPr>
              <w:t>Praktische werkvormen</w:t>
            </w:r>
          </w:p>
        </w:tc>
        <w:tc>
          <w:tcPr>
            <w:tcW w:w="4252" w:type="dxa"/>
          </w:tcPr>
          <w:p w14:paraId="08BA68F0" w14:textId="77777777" w:rsidR="00A8731B" w:rsidRPr="00AB42E8" w:rsidRDefault="00A8731B" w:rsidP="00B3421C">
            <w:pPr>
              <w:spacing w:line="259" w:lineRule="auto"/>
              <w:rPr>
                <w:rFonts w:cs="Arial"/>
                <w:sz w:val="20"/>
              </w:rPr>
            </w:pPr>
            <w:r w:rsidRPr="00AB42E8">
              <w:rPr>
                <w:rFonts w:cs="Arial"/>
                <w:b/>
                <w:bCs/>
                <w:sz w:val="20"/>
              </w:rPr>
              <w:t xml:space="preserve">Vul in: Lessen en werkvormen week </w:t>
            </w:r>
            <w:r>
              <w:rPr>
                <w:rFonts w:cs="Arial"/>
                <w:b/>
                <w:bCs/>
                <w:sz w:val="20"/>
              </w:rPr>
              <w:t>4</w:t>
            </w:r>
          </w:p>
        </w:tc>
      </w:tr>
      <w:tr w:rsidR="00A8731B" w:rsidRPr="00AB42E8" w14:paraId="2E515F90" w14:textId="77777777" w:rsidTr="00B3421C">
        <w:trPr>
          <w:trHeight w:val="8502"/>
        </w:trPr>
        <w:tc>
          <w:tcPr>
            <w:tcW w:w="1523" w:type="dxa"/>
          </w:tcPr>
          <w:p w14:paraId="478CA5E9" w14:textId="77777777" w:rsidR="00A8731B" w:rsidRPr="00AB42E8" w:rsidRDefault="00A8731B" w:rsidP="00B3421C">
            <w:pPr>
              <w:spacing w:line="240" w:lineRule="atLeast"/>
              <w:rPr>
                <w:rFonts w:ascii="Century Gothic" w:hAnsi="Century Gothic" w:cs="Arial"/>
                <w:b/>
                <w:bCs/>
                <w:sz w:val="20"/>
              </w:rPr>
            </w:pPr>
          </w:p>
          <w:p w14:paraId="79C5B960" w14:textId="77777777" w:rsidR="00A8731B" w:rsidRPr="00AB42E8" w:rsidRDefault="00A8731B" w:rsidP="00B3421C">
            <w:pPr>
              <w:spacing w:after="240" w:line="240" w:lineRule="atLeast"/>
              <w:rPr>
                <w:rFonts w:cs="Arial"/>
                <w:b/>
                <w:bCs/>
                <w:sz w:val="20"/>
              </w:rPr>
            </w:pPr>
            <w:r w:rsidRPr="00AB42E8">
              <w:rPr>
                <w:rFonts w:cs="Arial"/>
                <w:b/>
                <w:bCs/>
                <w:sz w:val="20"/>
              </w:rPr>
              <w:t xml:space="preserve">4. </w:t>
            </w:r>
            <w:proofErr w:type="spellStart"/>
            <w:r w:rsidRPr="00AB42E8">
              <w:rPr>
                <w:rFonts w:cs="Arial"/>
                <w:b/>
                <w:bCs/>
                <w:sz w:val="20"/>
              </w:rPr>
              <w:t>Performing</w:t>
            </w:r>
            <w:proofErr w:type="spellEnd"/>
          </w:p>
          <w:p w14:paraId="3165A0FF" w14:textId="77777777" w:rsidR="00A8731B" w:rsidRPr="00AB42E8" w:rsidRDefault="00A8731B" w:rsidP="00B3421C">
            <w:pPr>
              <w:spacing w:after="240" w:line="240" w:lineRule="atLeast"/>
              <w:rPr>
                <w:rFonts w:cs="Arial"/>
                <w:sz w:val="20"/>
              </w:rPr>
            </w:pPr>
            <w:r w:rsidRPr="00AB42E8">
              <w:rPr>
                <w:rFonts w:cs="Arial"/>
                <w:b/>
                <w:bCs/>
                <w:sz w:val="20"/>
              </w:rPr>
              <w:t>presteren</w:t>
            </w:r>
            <w:r w:rsidRPr="00AB42E8">
              <w:rPr>
                <w:rFonts w:cs="Arial"/>
                <w:b/>
                <w:bCs/>
                <w:sz w:val="20"/>
              </w:rPr>
              <w:br/>
              <w:t>week 4–24</w:t>
            </w:r>
          </w:p>
        </w:tc>
        <w:tc>
          <w:tcPr>
            <w:tcW w:w="2271" w:type="dxa"/>
          </w:tcPr>
          <w:p w14:paraId="22DE19B3" w14:textId="77777777" w:rsidR="00A8731B" w:rsidRPr="00AB42E8" w:rsidRDefault="00A8731B" w:rsidP="00B3421C">
            <w:pPr>
              <w:spacing w:before="240" w:line="240" w:lineRule="atLeast"/>
              <w:rPr>
                <w:rFonts w:cs="Arial"/>
                <w:sz w:val="20"/>
              </w:rPr>
            </w:pPr>
            <w:r w:rsidRPr="00AB42E8">
              <w:rPr>
                <w:rFonts w:cs="Arial"/>
                <w:sz w:val="20"/>
              </w:rPr>
              <w:t>De groepsrollen staan vast. De onderlinge verhoudingen zijn in balans en er heerst basisrust</w:t>
            </w:r>
          </w:p>
          <w:p w14:paraId="3D8CB14F" w14:textId="77777777" w:rsidR="00A8731B" w:rsidRPr="00AB42E8" w:rsidRDefault="00A8731B" w:rsidP="00B3421C">
            <w:pPr>
              <w:spacing w:before="240" w:line="240" w:lineRule="atLeast"/>
              <w:rPr>
                <w:rFonts w:cs="Arial"/>
                <w:sz w:val="20"/>
              </w:rPr>
            </w:pPr>
            <w:r w:rsidRPr="00AB42E8">
              <w:rPr>
                <w:rFonts w:cs="Arial"/>
                <w:sz w:val="20"/>
              </w:rPr>
              <w:t>Er is betrokkenheid op elkaar, er is cohesie. Geen individuen maar teamspelers</w:t>
            </w:r>
          </w:p>
          <w:p w14:paraId="597AEFE6" w14:textId="77777777" w:rsidR="00A8731B" w:rsidRPr="00AB42E8" w:rsidRDefault="00A8731B" w:rsidP="00B3421C">
            <w:pPr>
              <w:spacing w:before="240" w:line="240" w:lineRule="atLeast"/>
              <w:rPr>
                <w:rFonts w:cs="Arial"/>
                <w:sz w:val="20"/>
              </w:rPr>
            </w:pPr>
            <w:r w:rsidRPr="00AB42E8">
              <w:rPr>
                <w:rFonts w:cs="Arial"/>
                <w:sz w:val="20"/>
              </w:rPr>
              <w:t>De groep is klaar om aan het werk te gaan</w:t>
            </w:r>
          </w:p>
          <w:p w14:paraId="5C524057" w14:textId="77777777" w:rsidR="00A8731B" w:rsidRPr="00AB42E8" w:rsidRDefault="00A8731B" w:rsidP="00B3421C">
            <w:pPr>
              <w:spacing w:before="240" w:line="240" w:lineRule="atLeast"/>
              <w:rPr>
                <w:rFonts w:cs="Arial"/>
                <w:sz w:val="20"/>
              </w:rPr>
            </w:pPr>
            <w:r w:rsidRPr="00AB42E8">
              <w:rPr>
                <w:rFonts w:cs="Arial"/>
                <w:sz w:val="20"/>
              </w:rPr>
              <w:t xml:space="preserve">Bij een negatieve groep: </w:t>
            </w:r>
            <w:r>
              <w:rPr>
                <w:rFonts w:cs="Arial"/>
                <w:sz w:val="20"/>
              </w:rPr>
              <w:t>trek</w:t>
            </w:r>
            <w:r w:rsidRPr="00AB42E8">
              <w:rPr>
                <w:rFonts w:cs="Arial"/>
                <w:sz w:val="20"/>
              </w:rPr>
              <w:t xml:space="preserve"> aan de bel trekken en </w:t>
            </w:r>
            <w:r>
              <w:rPr>
                <w:rFonts w:cs="Arial"/>
                <w:sz w:val="20"/>
              </w:rPr>
              <w:t xml:space="preserve">schakel </w:t>
            </w:r>
            <w:r w:rsidRPr="00AB42E8">
              <w:rPr>
                <w:rFonts w:cs="Arial"/>
                <w:sz w:val="20"/>
              </w:rPr>
              <w:t>hulp in</w:t>
            </w:r>
          </w:p>
          <w:p w14:paraId="5A7B3820" w14:textId="77777777" w:rsidR="00A8731B" w:rsidRPr="00AB42E8" w:rsidRDefault="00A8731B" w:rsidP="00B3421C">
            <w:pPr>
              <w:spacing w:before="240" w:line="240" w:lineRule="atLeast"/>
              <w:rPr>
                <w:rFonts w:cs="Arial"/>
                <w:sz w:val="20"/>
              </w:rPr>
            </w:pPr>
          </w:p>
        </w:tc>
        <w:tc>
          <w:tcPr>
            <w:tcW w:w="2977" w:type="dxa"/>
          </w:tcPr>
          <w:p w14:paraId="4424FA64" w14:textId="77777777" w:rsidR="00A8731B" w:rsidRPr="00AB42E8" w:rsidRDefault="00A8731B" w:rsidP="00B3421C">
            <w:pPr>
              <w:spacing w:before="240" w:line="240" w:lineRule="atLeast"/>
              <w:rPr>
                <w:rFonts w:cs="Arial"/>
                <w:sz w:val="20"/>
              </w:rPr>
            </w:pPr>
            <w:r w:rsidRPr="00AB42E8">
              <w:rPr>
                <w:rFonts w:cs="Arial"/>
                <w:sz w:val="20"/>
              </w:rPr>
              <w:t>Heb zicht op de verschillende rollen in de groep en de effecten daarvan</w:t>
            </w:r>
          </w:p>
          <w:p w14:paraId="59A6B534" w14:textId="77777777" w:rsidR="00A8731B" w:rsidRPr="00AB42E8" w:rsidRDefault="00A8731B" w:rsidP="00B3421C">
            <w:pPr>
              <w:spacing w:before="240" w:line="240" w:lineRule="atLeast"/>
              <w:rPr>
                <w:rFonts w:cs="Arial"/>
                <w:sz w:val="20"/>
              </w:rPr>
            </w:pPr>
            <w:r w:rsidRPr="00AB42E8">
              <w:rPr>
                <w:rFonts w:cs="Arial"/>
                <w:sz w:val="20"/>
              </w:rPr>
              <w:t>Heb oog voor de sfeer en blijf investeren in positieve groepsvorming.</w:t>
            </w:r>
          </w:p>
          <w:p w14:paraId="6B8274CA" w14:textId="77777777" w:rsidR="00A8731B" w:rsidRPr="00AB42E8" w:rsidRDefault="00A8731B" w:rsidP="00B3421C">
            <w:pPr>
              <w:spacing w:before="240" w:line="240" w:lineRule="atLeast"/>
              <w:rPr>
                <w:rFonts w:cs="Arial"/>
                <w:sz w:val="20"/>
              </w:rPr>
            </w:pPr>
            <w:r w:rsidRPr="00AB42E8">
              <w:rPr>
                <w:rFonts w:cs="Arial"/>
                <w:sz w:val="20"/>
              </w:rPr>
              <w:t>Monitor de groepsprocessen en hou het eventuele ‘onderwaterprogramma’ van de groep en de ongeschreven regels in de gaten</w:t>
            </w:r>
          </w:p>
          <w:p w14:paraId="06C74E9D" w14:textId="77777777" w:rsidR="00A8731B" w:rsidRPr="00AB42E8" w:rsidRDefault="00A8731B" w:rsidP="00B3421C">
            <w:pPr>
              <w:spacing w:before="240" w:line="240" w:lineRule="atLeast"/>
              <w:rPr>
                <w:rFonts w:cs="Arial"/>
                <w:sz w:val="20"/>
              </w:rPr>
            </w:pPr>
            <w:r w:rsidRPr="00AB42E8">
              <w:rPr>
                <w:rFonts w:cs="Arial"/>
                <w:sz w:val="20"/>
              </w:rPr>
              <w:t>Informeer naar de groep bij collega’s</w:t>
            </w:r>
          </w:p>
          <w:p w14:paraId="271F9FCC" w14:textId="77777777" w:rsidR="00A8731B" w:rsidRPr="00AB42E8" w:rsidRDefault="00A8731B" w:rsidP="00B3421C">
            <w:pPr>
              <w:spacing w:before="240" w:after="240" w:line="240" w:lineRule="atLeast"/>
              <w:rPr>
                <w:rFonts w:cs="Arial"/>
                <w:sz w:val="20"/>
              </w:rPr>
            </w:pPr>
            <w:r w:rsidRPr="00AB42E8">
              <w:rPr>
                <w:rFonts w:cs="Arial"/>
                <w:sz w:val="20"/>
              </w:rPr>
              <w:t xml:space="preserve">Bespreek eventuele zorg over </w:t>
            </w:r>
            <w:r>
              <w:rPr>
                <w:rFonts w:cs="Arial"/>
                <w:sz w:val="20"/>
              </w:rPr>
              <w:t>leerlingen/studenten</w:t>
            </w:r>
            <w:r w:rsidRPr="00AB42E8">
              <w:rPr>
                <w:rFonts w:cs="Arial"/>
                <w:sz w:val="20"/>
              </w:rPr>
              <w:t xml:space="preserve"> met de zorgcoördinator</w:t>
            </w:r>
          </w:p>
          <w:p w14:paraId="034228E2" w14:textId="77777777" w:rsidR="00A8731B" w:rsidRPr="00AB42E8" w:rsidRDefault="00A8731B" w:rsidP="00B3421C">
            <w:pPr>
              <w:spacing w:line="240" w:lineRule="atLeast"/>
              <w:rPr>
                <w:rFonts w:cs="Arial"/>
                <w:sz w:val="20"/>
              </w:rPr>
            </w:pPr>
            <w:r w:rsidRPr="00AB42E8">
              <w:rPr>
                <w:rFonts w:cs="Arial"/>
                <w:sz w:val="20"/>
              </w:rPr>
              <w:t>Besteed aandacht aan competentie en autonomie.</w:t>
            </w:r>
          </w:p>
          <w:p w14:paraId="1C271C6D" w14:textId="77777777" w:rsidR="00A8731B" w:rsidRPr="00AB42E8" w:rsidRDefault="00A8731B" w:rsidP="00B3421C">
            <w:pPr>
              <w:spacing w:line="240" w:lineRule="atLeast"/>
              <w:rPr>
                <w:rFonts w:cs="Arial"/>
                <w:sz w:val="20"/>
              </w:rPr>
            </w:pPr>
          </w:p>
        </w:tc>
        <w:tc>
          <w:tcPr>
            <w:tcW w:w="2126" w:type="dxa"/>
          </w:tcPr>
          <w:p w14:paraId="237A4F87" w14:textId="77777777" w:rsidR="00A8731B" w:rsidRPr="00AB42E8" w:rsidRDefault="00A8731B" w:rsidP="00B3421C">
            <w:pPr>
              <w:spacing w:line="240" w:lineRule="atLeast"/>
              <w:rPr>
                <w:rFonts w:cs="Arial"/>
                <w:sz w:val="20"/>
              </w:rPr>
            </w:pPr>
          </w:p>
          <w:p w14:paraId="2649B4ED" w14:textId="77777777" w:rsidR="00A8731B" w:rsidRPr="00AB42E8" w:rsidRDefault="00A8731B" w:rsidP="00B3421C">
            <w:pPr>
              <w:spacing w:after="240" w:line="240" w:lineRule="atLeast"/>
              <w:rPr>
                <w:rFonts w:cs="Arial"/>
                <w:sz w:val="20"/>
              </w:rPr>
            </w:pPr>
            <w:r w:rsidRPr="00AB42E8">
              <w:rPr>
                <w:rFonts w:cs="Arial"/>
                <w:sz w:val="20"/>
              </w:rPr>
              <w:t xml:space="preserve">Bespreek eventuele zorg over de groep en/of individuele </w:t>
            </w:r>
            <w:r>
              <w:rPr>
                <w:rFonts w:cs="Arial"/>
                <w:sz w:val="20"/>
              </w:rPr>
              <w:t>leerlingen/studenten</w:t>
            </w:r>
            <w:r w:rsidRPr="00AB42E8">
              <w:rPr>
                <w:rFonts w:cs="Arial"/>
                <w:sz w:val="20"/>
              </w:rPr>
              <w:t xml:space="preserve"> met de mentor</w:t>
            </w:r>
          </w:p>
          <w:p w14:paraId="74AEBB7D" w14:textId="77777777" w:rsidR="00A8731B" w:rsidRPr="00AB42E8" w:rsidRDefault="00A8731B" w:rsidP="00B3421C">
            <w:pPr>
              <w:spacing w:after="240" w:line="240" w:lineRule="atLeast"/>
              <w:rPr>
                <w:rFonts w:cs="Arial"/>
                <w:sz w:val="20"/>
              </w:rPr>
            </w:pPr>
            <w:r w:rsidRPr="00AB42E8">
              <w:rPr>
                <w:rFonts w:cs="Arial"/>
                <w:sz w:val="20"/>
              </w:rPr>
              <w:t>Sta bij binnenkomst aan de deur</w:t>
            </w:r>
          </w:p>
          <w:p w14:paraId="6E5BB0FB" w14:textId="77777777" w:rsidR="00A8731B" w:rsidRPr="00AB42E8" w:rsidRDefault="00A8731B" w:rsidP="00B3421C">
            <w:pPr>
              <w:spacing w:before="240" w:after="240" w:line="240" w:lineRule="atLeast"/>
              <w:rPr>
                <w:rFonts w:cs="Arial"/>
                <w:sz w:val="20"/>
              </w:rPr>
            </w:pPr>
            <w:r w:rsidRPr="00AB42E8">
              <w:rPr>
                <w:rFonts w:cs="Arial"/>
                <w:sz w:val="20"/>
              </w:rPr>
              <w:t>Blijf Energizers en werkvormen inbouwen die naast vak-gerelateerd zijn ook de groepsvorming positief beïnvloeden</w:t>
            </w:r>
          </w:p>
          <w:p w14:paraId="4EA16FB7" w14:textId="77777777" w:rsidR="00A8731B" w:rsidRPr="00AB42E8" w:rsidRDefault="00A8731B" w:rsidP="00B3421C">
            <w:pPr>
              <w:spacing w:before="240" w:after="240" w:line="240" w:lineRule="atLeast"/>
              <w:rPr>
                <w:rFonts w:cs="Arial"/>
                <w:sz w:val="20"/>
              </w:rPr>
            </w:pPr>
            <w:r w:rsidRPr="00AB42E8">
              <w:rPr>
                <w:rFonts w:cs="Arial"/>
                <w:sz w:val="20"/>
              </w:rPr>
              <w:t>Behoud de leiding/pak de regie</w:t>
            </w:r>
          </w:p>
          <w:p w14:paraId="224793ED" w14:textId="77777777" w:rsidR="00A8731B" w:rsidRPr="00AB42E8" w:rsidRDefault="00A8731B" w:rsidP="00B3421C">
            <w:pPr>
              <w:spacing w:before="240" w:after="240" w:line="240" w:lineRule="atLeast"/>
              <w:rPr>
                <w:rFonts w:cs="Arial"/>
                <w:sz w:val="20"/>
              </w:rPr>
            </w:pPr>
            <w:r w:rsidRPr="00AB42E8">
              <w:rPr>
                <w:rFonts w:cs="Arial"/>
                <w:sz w:val="20"/>
              </w:rPr>
              <w:t>Geef structuur en duidelijkheid</w:t>
            </w:r>
          </w:p>
          <w:p w14:paraId="2F02B9C6" w14:textId="77777777" w:rsidR="00A8731B" w:rsidRPr="00AB42E8" w:rsidRDefault="00A8731B" w:rsidP="00B3421C">
            <w:pPr>
              <w:spacing w:after="240" w:line="240" w:lineRule="atLeast"/>
              <w:rPr>
                <w:rFonts w:cs="Arial"/>
                <w:sz w:val="20"/>
              </w:rPr>
            </w:pPr>
            <w:r w:rsidRPr="00AB42E8">
              <w:rPr>
                <w:rFonts w:cs="Arial"/>
                <w:sz w:val="20"/>
              </w:rPr>
              <w:t>Geef opvallendheden door aan de mentor</w:t>
            </w:r>
            <w:r>
              <w:rPr>
                <w:rFonts w:cs="Arial"/>
                <w:sz w:val="20"/>
              </w:rPr>
              <w:t xml:space="preserve">. </w:t>
            </w:r>
            <w:r w:rsidRPr="00365842">
              <w:rPr>
                <w:rFonts w:cs="Arial"/>
                <w:sz w:val="20"/>
                <w14:ligatures w14:val="none"/>
              </w:rPr>
              <w:t xml:space="preserve">  </w:t>
            </w:r>
            <w:r w:rsidRPr="00281619">
              <w:rPr>
                <w:rFonts w:cs="Arial"/>
                <w:sz w:val="20"/>
                <w14:ligatures w14:val="none"/>
              </w:rPr>
              <w:t>Ook wanneer het goed gaat met een klas is dat prettig om te horen voor de mentor</w:t>
            </w:r>
          </w:p>
          <w:p w14:paraId="169DB022" w14:textId="77777777" w:rsidR="00A8731B" w:rsidRPr="00AB42E8" w:rsidRDefault="00A8731B" w:rsidP="00B3421C">
            <w:pPr>
              <w:spacing w:line="240" w:lineRule="atLeast"/>
              <w:rPr>
                <w:rFonts w:cs="Arial"/>
                <w:sz w:val="20"/>
              </w:rPr>
            </w:pPr>
          </w:p>
        </w:tc>
        <w:tc>
          <w:tcPr>
            <w:tcW w:w="2410" w:type="dxa"/>
          </w:tcPr>
          <w:p w14:paraId="3A7ABB9A" w14:textId="77777777" w:rsidR="00A8731B" w:rsidRPr="00965D0C" w:rsidRDefault="00A8731B" w:rsidP="00B3421C">
            <w:pPr>
              <w:spacing w:before="240" w:line="240" w:lineRule="atLeast"/>
              <w:rPr>
                <w:rFonts w:eastAsia="Aptos" w:cs="Arial"/>
                <w:sz w:val="20"/>
                <w14:ligatures w14:val="none"/>
              </w:rPr>
            </w:pPr>
            <w:r w:rsidRPr="00965D0C">
              <w:rPr>
                <w:rFonts w:eastAsia="Aptos" w:cs="Arial"/>
                <w:sz w:val="20"/>
                <w14:ligatures w14:val="none"/>
              </w:rPr>
              <w:t xml:space="preserve">Gebruik werkvormen die die het groepsgevoel en de sociale veiligheid versterken. </w:t>
            </w:r>
            <w:r>
              <w:rPr>
                <w:rFonts w:eastAsia="Aptos" w:cs="Arial"/>
                <w:sz w:val="20"/>
              </w:rPr>
              <w:t>Blijf</w:t>
            </w:r>
            <w:r w:rsidRPr="00965D0C">
              <w:rPr>
                <w:rFonts w:eastAsia="Aptos" w:cs="Arial"/>
                <w:sz w:val="20"/>
              </w:rPr>
              <w:t xml:space="preserve"> actief </w:t>
            </w:r>
            <w:r>
              <w:rPr>
                <w:rFonts w:eastAsia="Aptos" w:cs="Arial"/>
                <w:sz w:val="20"/>
              </w:rPr>
              <w:t xml:space="preserve">werken </w:t>
            </w:r>
            <w:r w:rsidRPr="00965D0C">
              <w:rPr>
                <w:rFonts w:eastAsia="Aptos" w:cs="Arial"/>
                <w:sz w:val="20"/>
              </w:rPr>
              <w:t>aan pestpreventie</w:t>
            </w:r>
          </w:p>
          <w:p w14:paraId="117BE614" w14:textId="77777777" w:rsidR="00A8731B" w:rsidRPr="00965D0C" w:rsidRDefault="00A8731B" w:rsidP="00B3421C">
            <w:pPr>
              <w:spacing w:before="240" w:after="240" w:line="240" w:lineRule="atLeast"/>
              <w:rPr>
                <w:rFonts w:eastAsia="Aptos" w:cs="Arial"/>
                <w:sz w:val="20"/>
                <w14:ligatures w14:val="none"/>
              </w:rPr>
            </w:pPr>
            <w:r w:rsidRPr="00965D0C">
              <w:rPr>
                <w:rFonts w:eastAsia="Aptos" w:cs="Arial"/>
                <w:sz w:val="20"/>
                <w14:ligatures w14:val="none"/>
              </w:rPr>
              <w:t xml:space="preserve">Gebruik werkvormen die de autonomie en gevoel van competentie versterken. </w:t>
            </w:r>
          </w:p>
          <w:p w14:paraId="59364CA7" w14:textId="77777777" w:rsidR="00A8731B" w:rsidRPr="00965D0C" w:rsidRDefault="00A8731B" w:rsidP="00B3421C">
            <w:pPr>
              <w:spacing w:before="240" w:after="240" w:line="240" w:lineRule="atLeast"/>
              <w:rPr>
                <w:rFonts w:eastAsia="Aptos" w:cs="Arial"/>
                <w:sz w:val="20"/>
                <w14:ligatures w14:val="none"/>
              </w:rPr>
            </w:pPr>
            <w:r w:rsidRPr="00965D0C">
              <w:rPr>
                <w:rFonts w:eastAsia="Aptos" w:cs="Arial"/>
                <w:sz w:val="20"/>
                <w14:ligatures w14:val="none"/>
              </w:rPr>
              <w:t xml:space="preserve">Kies werkvormen die onderlinge samenwerking vereisen en samenwerkings- vaardigheden versterken </w:t>
            </w:r>
          </w:p>
          <w:p w14:paraId="13279623" w14:textId="77777777" w:rsidR="00A8731B" w:rsidRPr="00965D0C" w:rsidRDefault="00A8731B" w:rsidP="00B3421C">
            <w:pPr>
              <w:spacing w:before="240" w:line="240" w:lineRule="atLeast"/>
              <w:rPr>
                <w:rFonts w:eastAsia="Aptos" w:cs="Arial"/>
                <w:sz w:val="20"/>
                <w14:ligatures w14:val="none"/>
              </w:rPr>
            </w:pPr>
            <w:r w:rsidRPr="00965D0C">
              <w:rPr>
                <w:rFonts w:eastAsia="Aptos" w:cs="Arial"/>
                <w:sz w:val="20"/>
                <w14:ligatures w14:val="none"/>
              </w:rPr>
              <w:t xml:space="preserve">Gebruik werkvormen om helder en concreet doelen formuleren voor het laatste stukje schooljaar </w:t>
            </w:r>
          </w:p>
          <w:p w14:paraId="70B76CAB" w14:textId="77777777" w:rsidR="00A8731B" w:rsidRPr="00AB42E8" w:rsidRDefault="00A8731B" w:rsidP="00B3421C">
            <w:pPr>
              <w:spacing w:before="240" w:after="240" w:line="240" w:lineRule="atLeast"/>
              <w:rPr>
                <w:rFonts w:cs="Arial"/>
                <w:sz w:val="20"/>
              </w:rPr>
            </w:pPr>
          </w:p>
        </w:tc>
        <w:tc>
          <w:tcPr>
            <w:tcW w:w="4252" w:type="dxa"/>
          </w:tcPr>
          <w:p w14:paraId="47D0BF8D" w14:textId="77777777" w:rsidR="00A8731B" w:rsidRPr="00AB42E8" w:rsidRDefault="00A8731B" w:rsidP="00B3421C">
            <w:pPr>
              <w:spacing w:after="160" w:line="259" w:lineRule="auto"/>
              <w:rPr>
                <w:rFonts w:cs="Arial"/>
                <w:sz w:val="20"/>
              </w:rPr>
            </w:pPr>
          </w:p>
        </w:tc>
      </w:tr>
    </w:tbl>
    <w:p w14:paraId="4EB624F6" w14:textId="77777777" w:rsidR="00F45476" w:rsidRPr="00365842" w:rsidRDefault="00F45476" w:rsidP="00353FF0">
      <w:pPr>
        <w:outlineLvl w:val="0"/>
        <w:rPr>
          <w:rFonts w:eastAsiaTheme="majorEastAsia" w:cs="Arial"/>
          <w:bCs/>
          <w:kern w:val="2"/>
          <w:sz w:val="20"/>
        </w:rPr>
      </w:pPr>
    </w:p>
    <w:tbl>
      <w:tblPr>
        <w:tblStyle w:val="Tabelraster"/>
        <w:tblpPr w:leftFromText="141" w:rightFromText="141" w:vertAnchor="page" w:horzAnchor="margin" w:tblpY="1310"/>
        <w:tblW w:w="14425" w:type="dxa"/>
        <w:tblLook w:val="04A0" w:firstRow="1" w:lastRow="0" w:firstColumn="1" w:lastColumn="0" w:noHBand="0" w:noVBand="1"/>
      </w:tblPr>
      <w:tblGrid>
        <w:gridCol w:w="1385"/>
        <w:gridCol w:w="2296"/>
        <w:gridCol w:w="2802"/>
        <w:gridCol w:w="2685"/>
        <w:gridCol w:w="2229"/>
        <w:gridCol w:w="3028"/>
      </w:tblGrid>
      <w:tr w:rsidR="00AC5B0A" w:rsidRPr="009B2A03" w14:paraId="088D26B3" w14:textId="77777777" w:rsidTr="00B3421C">
        <w:tc>
          <w:tcPr>
            <w:tcW w:w="1385" w:type="dxa"/>
          </w:tcPr>
          <w:p w14:paraId="7A638C0F" w14:textId="77777777" w:rsidR="00AC5B0A" w:rsidRPr="00AD798E" w:rsidRDefault="00AC5B0A" w:rsidP="00B3421C">
            <w:pPr>
              <w:spacing w:line="240" w:lineRule="atLeast"/>
              <w:rPr>
                <w:rFonts w:ascii="Century Gothic" w:hAnsi="Century Gothic" w:cs="Arial"/>
                <w:b/>
                <w:bCs/>
                <w:sz w:val="20"/>
              </w:rPr>
            </w:pPr>
            <w:r w:rsidRPr="00AD798E">
              <w:rPr>
                <w:rFonts w:cs="Arial"/>
                <w:b/>
                <w:bCs/>
                <w:sz w:val="20"/>
              </w:rPr>
              <w:lastRenderedPageBreak/>
              <w:t> </w:t>
            </w:r>
            <w:r w:rsidRPr="00AD798E">
              <w:rPr>
                <w:rFonts w:cs="Arial"/>
                <w:b/>
                <w:bCs/>
                <w:sz w:val="20"/>
              </w:rPr>
              <w:br w:type="page"/>
              <w:t>Fase</w:t>
            </w:r>
          </w:p>
        </w:tc>
        <w:tc>
          <w:tcPr>
            <w:tcW w:w="2296" w:type="dxa"/>
          </w:tcPr>
          <w:p w14:paraId="5801264A" w14:textId="77777777" w:rsidR="00AC5B0A" w:rsidRPr="00AD798E" w:rsidRDefault="00AC5B0A" w:rsidP="00B3421C">
            <w:pPr>
              <w:spacing w:line="240" w:lineRule="atLeast"/>
              <w:rPr>
                <w:rFonts w:ascii="Century Gothic" w:hAnsi="Century Gothic" w:cs="Arial"/>
                <w:sz w:val="20"/>
              </w:rPr>
            </w:pPr>
            <w:r w:rsidRPr="00AD798E">
              <w:rPr>
                <w:rFonts w:cs="Arial"/>
                <w:b/>
                <w:bCs/>
                <w:sz w:val="20"/>
              </w:rPr>
              <w:t>Kenmerken fase</w:t>
            </w:r>
          </w:p>
        </w:tc>
        <w:tc>
          <w:tcPr>
            <w:tcW w:w="2802" w:type="dxa"/>
          </w:tcPr>
          <w:p w14:paraId="3F26D50D" w14:textId="77777777" w:rsidR="00AC5B0A" w:rsidRPr="00AD798E" w:rsidRDefault="00AC5B0A" w:rsidP="00B3421C">
            <w:pPr>
              <w:spacing w:line="240" w:lineRule="atLeast"/>
              <w:rPr>
                <w:rFonts w:ascii="Century Gothic" w:hAnsi="Century Gothic" w:cs="Arial"/>
                <w:sz w:val="20"/>
              </w:rPr>
            </w:pPr>
            <w:r w:rsidRPr="00AD798E">
              <w:rPr>
                <w:rFonts w:cs="Arial"/>
                <w:b/>
                <w:bCs/>
                <w:sz w:val="20"/>
              </w:rPr>
              <w:t>Rol/taak mentor</w:t>
            </w:r>
          </w:p>
        </w:tc>
        <w:tc>
          <w:tcPr>
            <w:tcW w:w="2685" w:type="dxa"/>
          </w:tcPr>
          <w:p w14:paraId="4FC82A57" w14:textId="77777777" w:rsidR="00AC5B0A" w:rsidRPr="00AD798E" w:rsidRDefault="00AC5B0A" w:rsidP="00B3421C">
            <w:pPr>
              <w:ind w:left="720"/>
              <w:contextualSpacing/>
              <w:rPr>
                <w:rFonts w:ascii="Century Gothic" w:hAnsi="Century Gothic" w:cs="Arial"/>
                <w:sz w:val="20"/>
              </w:rPr>
            </w:pPr>
            <w:r w:rsidRPr="00AD798E">
              <w:rPr>
                <w:rFonts w:cs="Arial"/>
                <w:b/>
                <w:bCs/>
                <w:sz w:val="20"/>
              </w:rPr>
              <w:t>Rol/taak vakdocent</w:t>
            </w:r>
          </w:p>
        </w:tc>
        <w:tc>
          <w:tcPr>
            <w:tcW w:w="2229" w:type="dxa"/>
          </w:tcPr>
          <w:p w14:paraId="4D0D248B" w14:textId="77777777" w:rsidR="00AC5B0A" w:rsidRPr="00AD798E" w:rsidRDefault="00AC5B0A" w:rsidP="00B3421C">
            <w:pPr>
              <w:spacing w:line="259" w:lineRule="auto"/>
              <w:rPr>
                <w:rFonts w:cs="Arial"/>
                <w:sz w:val="20"/>
              </w:rPr>
            </w:pPr>
            <w:r w:rsidRPr="00AD798E">
              <w:rPr>
                <w:rFonts w:cs="Arial"/>
                <w:b/>
                <w:bCs/>
                <w:sz w:val="20"/>
              </w:rPr>
              <w:t>Praktische werkvormen</w:t>
            </w:r>
          </w:p>
        </w:tc>
        <w:tc>
          <w:tcPr>
            <w:tcW w:w="3028" w:type="dxa"/>
          </w:tcPr>
          <w:p w14:paraId="0C3FD9A4" w14:textId="77777777" w:rsidR="00AC5B0A" w:rsidRPr="00AD798E" w:rsidRDefault="00AC5B0A" w:rsidP="00B3421C">
            <w:pPr>
              <w:spacing w:line="259" w:lineRule="auto"/>
              <w:rPr>
                <w:rFonts w:cs="Arial"/>
                <w:sz w:val="20"/>
              </w:rPr>
            </w:pPr>
            <w:r w:rsidRPr="00AD798E">
              <w:rPr>
                <w:rFonts w:cs="Arial"/>
                <w:b/>
                <w:bCs/>
                <w:sz w:val="20"/>
              </w:rPr>
              <w:t xml:space="preserve">Vul in: Lessen en werkvormen week </w:t>
            </w:r>
            <w:r>
              <w:rPr>
                <w:rFonts w:cs="Arial"/>
                <w:b/>
                <w:bCs/>
                <w:sz w:val="20"/>
              </w:rPr>
              <w:t>24-28</w:t>
            </w:r>
          </w:p>
        </w:tc>
      </w:tr>
      <w:tr w:rsidR="00AC5B0A" w:rsidRPr="009B2A03" w14:paraId="41E72116" w14:textId="77777777" w:rsidTr="00B3421C">
        <w:trPr>
          <w:trHeight w:val="6714"/>
        </w:trPr>
        <w:tc>
          <w:tcPr>
            <w:tcW w:w="1385" w:type="dxa"/>
          </w:tcPr>
          <w:p w14:paraId="2A124465" w14:textId="77777777" w:rsidR="00AC5B0A" w:rsidRPr="009B2A03" w:rsidRDefault="00AC5B0A" w:rsidP="00B3421C">
            <w:pPr>
              <w:spacing w:line="240" w:lineRule="atLeast"/>
              <w:rPr>
                <w:rFonts w:ascii="Century Gothic" w:hAnsi="Century Gothic" w:cs="Arial"/>
                <w:b/>
                <w:bCs/>
                <w:sz w:val="24"/>
                <w:szCs w:val="24"/>
              </w:rPr>
            </w:pPr>
          </w:p>
          <w:p w14:paraId="19D6A658" w14:textId="1A328093" w:rsidR="00AC5B0A" w:rsidRPr="00B502D7" w:rsidRDefault="00AC5B0A" w:rsidP="00B3421C">
            <w:pPr>
              <w:spacing w:before="240" w:after="240" w:line="240" w:lineRule="atLeast"/>
              <w:rPr>
                <w:rFonts w:cs="Arial"/>
                <w:b/>
                <w:bCs/>
                <w:sz w:val="20"/>
                <w14:ligatures w14:val="none"/>
              </w:rPr>
            </w:pPr>
            <w:r w:rsidRPr="00B502D7">
              <w:rPr>
                <w:rFonts w:cs="Arial"/>
                <w:b/>
                <w:bCs/>
                <w:sz w:val="20"/>
                <w14:ligatures w14:val="none"/>
              </w:rPr>
              <w:t xml:space="preserve">5. </w:t>
            </w:r>
            <w:proofErr w:type="spellStart"/>
            <w:r w:rsidR="00AC3ACE">
              <w:rPr>
                <w:rFonts w:cs="Arial"/>
                <w:b/>
                <w:bCs/>
                <w:sz w:val="20"/>
                <w14:ligatures w14:val="none"/>
              </w:rPr>
              <w:t>Adjourning</w:t>
            </w:r>
            <w:proofErr w:type="spellEnd"/>
            <w:r w:rsidR="0015171C">
              <w:rPr>
                <w:rFonts w:cs="Arial"/>
                <w:b/>
                <w:bCs/>
                <w:sz w:val="20"/>
                <w14:ligatures w14:val="none"/>
              </w:rPr>
              <w:t>/</w:t>
            </w:r>
            <w:r w:rsidR="0015171C">
              <w:rPr>
                <w:rFonts w:cs="Arial"/>
                <w:b/>
                <w:bCs/>
                <w:sz w:val="20"/>
                <w14:ligatures w14:val="none"/>
              </w:rPr>
              <w:br/>
            </w:r>
            <w:proofErr w:type="spellStart"/>
            <w:r w:rsidRPr="00B502D7">
              <w:rPr>
                <w:rFonts w:cs="Arial"/>
                <w:b/>
                <w:bCs/>
                <w:sz w:val="20"/>
                <w14:ligatures w14:val="none"/>
              </w:rPr>
              <w:t>Reforming</w:t>
            </w:r>
            <w:proofErr w:type="spellEnd"/>
          </w:p>
          <w:p w14:paraId="5AB834AA" w14:textId="77777777" w:rsidR="00AC5B0A" w:rsidRPr="009B2A03" w:rsidRDefault="00AC5B0A" w:rsidP="00B3421C">
            <w:pPr>
              <w:spacing w:before="240" w:after="240" w:line="240" w:lineRule="atLeast"/>
              <w:rPr>
                <w:rFonts w:cs="Arial"/>
                <w:sz w:val="22"/>
                <w:szCs w:val="22"/>
              </w:rPr>
            </w:pPr>
            <w:r w:rsidRPr="00B502D7">
              <w:rPr>
                <w:rFonts w:cs="Arial"/>
                <w:b/>
                <w:bCs/>
                <w:sz w:val="20"/>
                <w14:ligatures w14:val="none"/>
              </w:rPr>
              <w:t>evalueren</w:t>
            </w:r>
            <w:r w:rsidRPr="00B502D7">
              <w:rPr>
                <w:rFonts w:cs="Arial"/>
                <w:b/>
                <w:bCs/>
                <w:sz w:val="20"/>
                <w14:ligatures w14:val="none"/>
              </w:rPr>
              <w:br/>
              <w:t>week 24-28</w:t>
            </w:r>
          </w:p>
        </w:tc>
        <w:tc>
          <w:tcPr>
            <w:tcW w:w="2296" w:type="dxa"/>
          </w:tcPr>
          <w:p w14:paraId="67C94E86" w14:textId="77777777" w:rsidR="00AC5B0A" w:rsidRPr="009B2A03" w:rsidRDefault="00AC5B0A" w:rsidP="00B3421C">
            <w:pPr>
              <w:spacing w:before="240" w:after="240" w:line="240" w:lineRule="atLeast"/>
              <w:rPr>
                <w:rFonts w:cs="Arial"/>
                <w:sz w:val="20"/>
              </w:rPr>
            </w:pPr>
            <w:r w:rsidRPr="009B2A03">
              <w:rPr>
                <w:rFonts w:cs="Arial"/>
                <w:sz w:val="20"/>
              </w:rPr>
              <w:t xml:space="preserve">De groep gaat uit elkaar en </w:t>
            </w:r>
            <w:r>
              <w:rPr>
                <w:rFonts w:cs="Arial"/>
                <w:sz w:val="20"/>
              </w:rPr>
              <w:t>h</w:t>
            </w:r>
            <w:r w:rsidRPr="009B2A03">
              <w:rPr>
                <w:rFonts w:cs="Arial"/>
                <w:sz w:val="20"/>
              </w:rPr>
              <w:t>oudt op te bestaan</w:t>
            </w:r>
          </w:p>
          <w:p w14:paraId="30D652AE" w14:textId="77777777" w:rsidR="00AC5B0A" w:rsidRPr="009B2A03" w:rsidRDefault="00AC5B0A" w:rsidP="00B3421C">
            <w:pPr>
              <w:spacing w:after="240" w:line="240" w:lineRule="atLeast"/>
              <w:rPr>
                <w:rFonts w:cs="Arial"/>
                <w:sz w:val="20"/>
              </w:rPr>
            </w:pPr>
            <w:r w:rsidRPr="009B2A03">
              <w:rPr>
                <w:rFonts w:cs="Arial"/>
                <w:sz w:val="20"/>
              </w:rPr>
              <w:t>Fase verloopt soms onrustig: er zijn ruzietjes en vervelende situaties. De groep lijkt zich niet meer aan afspraken te willen houden</w:t>
            </w:r>
          </w:p>
          <w:p w14:paraId="292EBB8C" w14:textId="77777777" w:rsidR="00AC5B0A" w:rsidRPr="009B2A03" w:rsidRDefault="00AC5B0A" w:rsidP="00B3421C">
            <w:pPr>
              <w:spacing w:after="240" w:line="240" w:lineRule="atLeast"/>
              <w:rPr>
                <w:rFonts w:cs="Arial"/>
                <w:sz w:val="20"/>
              </w:rPr>
            </w:pPr>
            <w:r w:rsidRPr="009B2A03">
              <w:rPr>
                <w:rFonts w:cs="Arial"/>
                <w:sz w:val="20"/>
              </w:rPr>
              <w:t>De groep bereidt zich voor op het afscheid: als de groep toch al niet meer leuk is wordt afscheid nemen gemakkelijker</w:t>
            </w:r>
          </w:p>
          <w:p w14:paraId="00DDB7A4" w14:textId="77777777" w:rsidR="00AC5B0A" w:rsidRPr="009B2A03" w:rsidRDefault="00AC5B0A" w:rsidP="00B3421C">
            <w:pPr>
              <w:spacing w:after="240" w:line="240" w:lineRule="atLeast"/>
              <w:rPr>
                <w:rFonts w:cs="Arial"/>
                <w:sz w:val="20"/>
              </w:rPr>
            </w:pPr>
            <w:r w:rsidRPr="009B2A03">
              <w:rPr>
                <w:rFonts w:cs="Arial"/>
                <w:sz w:val="20"/>
              </w:rPr>
              <w:t>Soms gaat een groep ook overdreven aan elkaar hangen en gaan extra veel met elkaar afspreken. Het afscheid wordt moeilijk gevonden</w:t>
            </w:r>
          </w:p>
        </w:tc>
        <w:tc>
          <w:tcPr>
            <w:tcW w:w="2802" w:type="dxa"/>
          </w:tcPr>
          <w:p w14:paraId="54DAB085" w14:textId="77777777" w:rsidR="00AC5B0A" w:rsidRPr="009B2A03" w:rsidRDefault="00AC5B0A" w:rsidP="00B3421C">
            <w:pPr>
              <w:spacing w:line="240" w:lineRule="atLeast"/>
              <w:rPr>
                <w:rFonts w:cs="Arial"/>
                <w:sz w:val="20"/>
              </w:rPr>
            </w:pPr>
          </w:p>
          <w:p w14:paraId="64B2C305" w14:textId="77777777" w:rsidR="00AC5B0A" w:rsidRPr="009B2A03" w:rsidRDefault="00AC5B0A" w:rsidP="00B3421C">
            <w:pPr>
              <w:spacing w:after="240" w:line="240" w:lineRule="atLeast"/>
              <w:rPr>
                <w:rFonts w:cs="Arial"/>
                <w:sz w:val="20"/>
              </w:rPr>
            </w:pPr>
            <w:r w:rsidRPr="009B2A03">
              <w:rPr>
                <w:rFonts w:cs="Arial"/>
                <w:sz w:val="20"/>
              </w:rPr>
              <w:t>Begeleid ook deze laatste fase zorgvuldig. Geef ruimte aan alle uiteenlopende gevoelens maar weet ook te relativeren</w:t>
            </w:r>
          </w:p>
          <w:p w14:paraId="38F080EA" w14:textId="77777777" w:rsidR="00AC5B0A" w:rsidRPr="009B2A03" w:rsidRDefault="00AC5B0A" w:rsidP="00B3421C">
            <w:pPr>
              <w:spacing w:after="240" w:line="240" w:lineRule="atLeast"/>
              <w:rPr>
                <w:rFonts w:cs="Arial"/>
                <w:sz w:val="20"/>
              </w:rPr>
            </w:pPr>
            <w:r w:rsidRPr="009B2A03">
              <w:rPr>
                <w:rFonts w:cs="Arial"/>
                <w:sz w:val="20"/>
              </w:rPr>
              <w:t>Reflecteer met de groep op het jaar, kijk terug op de positieve ontwikkelingen</w:t>
            </w:r>
          </w:p>
          <w:p w14:paraId="7D8E72A3" w14:textId="77777777" w:rsidR="00AC5B0A" w:rsidRPr="009B2A03" w:rsidRDefault="00AC5B0A" w:rsidP="00B3421C">
            <w:pPr>
              <w:spacing w:after="240" w:line="240" w:lineRule="atLeast"/>
              <w:rPr>
                <w:rFonts w:cs="Arial"/>
                <w:sz w:val="20"/>
              </w:rPr>
            </w:pPr>
            <w:r w:rsidRPr="009B2A03">
              <w:rPr>
                <w:rFonts w:cs="Arial"/>
                <w:sz w:val="20"/>
              </w:rPr>
              <w:t xml:space="preserve">Kijk ook samen met </w:t>
            </w:r>
            <w:r>
              <w:rPr>
                <w:rFonts w:cs="Arial"/>
                <w:sz w:val="20"/>
              </w:rPr>
              <w:t xml:space="preserve">leerlingen/studenten </w:t>
            </w:r>
            <w:r w:rsidRPr="009B2A03">
              <w:rPr>
                <w:rFonts w:cs="Arial"/>
                <w:sz w:val="20"/>
              </w:rPr>
              <w:t>vooruit naar het nieuwe schooljaar</w:t>
            </w:r>
          </w:p>
          <w:p w14:paraId="5CD0CB0D" w14:textId="77777777" w:rsidR="00AC5B0A" w:rsidRPr="009B2A03" w:rsidRDefault="00AC5B0A" w:rsidP="00B3421C">
            <w:pPr>
              <w:spacing w:after="240" w:line="240" w:lineRule="atLeast"/>
              <w:rPr>
                <w:rFonts w:cs="Arial"/>
                <w:sz w:val="20"/>
              </w:rPr>
            </w:pPr>
            <w:r w:rsidRPr="009B2A03">
              <w:rPr>
                <w:rFonts w:cs="Arial"/>
                <w:sz w:val="20"/>
              </w:rPr>
              <w:t>Zorg voor een ‘warme’ overdracht</w:t>
            </w:r>
          </w:p>
          <w:p w14:paraId="510AAB08" w14:textId="77777777" w:rsidR="00AC5B0A" w:rsidRPr="009B2A03" w:rsidRDefault="00AC5B0A" w:rsidP="00B3421C">
            <w:pPr>
              <w:spacing w:after="240" w:line="240" w:lineRule="atLeast"/>
              <w:rPr>
                <w:rFonts w:cs="Arial"/>
                <w:sz w:val="20"/>
              </w:rPr>
            </w:pPr>
            <w:r w:rsidRPr="009B2A03">
              <w:rPr>
                <w:rFonts w:cs="Arial"/>
                <w:sz w:val="20"/>
              </w:rPr>
              <w:t>Faciliteer de jaarafsluiting</w:t>
            </w:r>
          </w:p>
          <w:p w14:paraId="21502EAB" w14:textId="77777777" w:rsidR="00AC5B0A" w:rsidRPr="009B2A03" w:rsidRDefault="00AC5B0A" w:rsidP="00B3421C">
            <w:pPr>
              <w:spacing w:after="240" w:line="240" w:lineRule="atLeast"/>
              <w:rPr>
                <w:rFonts w:cs="Arial"/>
                <w:sz w:val="20"/>
              </w:rPr>
            </w:pPr>
            <w:r w:rsidRPr="009B2A03">
              <w:rPr>
                <w:rFonts w:cs="Arial"/>
                <w:sz w:val="20"/>
              </w:rPr>
              <w:t xml:space="preserve">Zorg voor een passend afscheid en organiseer dit samen met </w:t>
            </w:r>
            <w:r>
              <w:rPr>
                <w:rFonts w:cs="Arial"/>
                <w:sz w:val="20"/>
              </w:rPr>
              <w:t>leerlingen/studenten</w:t>
            </w:r>
          </w:p>
        </w:tc>
        <w:tc>
          <w:tcPr>
            <w:tcW w:w="2685" w:type="dxa"/>
          </w:tcPr>
          <w:p w14:paraId="1C1B2B04" w14:textId="77777777" w:rsidR="00AC5B0A" w:rsidRPr="009B2A03" w:rsidRDefault="00AC5B0A" w:rsidP="00B3421C">
            <w:pPr>
              <w:ind w:left="720"/>
              <w:contextualSpacing/>
              <w:rPr>
                <w:rFonts w:cs="Arial"/>
                <w:sz w:val="20"/>
              </w:rPr>
            </w:pPr>
          </w:p>
          <w:p w14:paraId="594E0A93" w14:textId="77777777" w:rsidR="00AC5B0A" w:rsidRPr="009B2A03" w:rsidRDefault="00AC5B0A" w:rsidP="00B3421C">
            <w:pPr>
              <w:spacing w:after="240" w:line="240" w:lineRule="atLeast"/>
              <w:rPr>
                <w:rFonts w:cs="Arial"/>
                <w:sz w:val="20"/>
              </w:rPr>
            </w:pPr>
            <w:r w:rsidRPr="009B2A03">
              <w:rPr>
                <w:rFonts w:cs="Arial"/>
                <w:sz w:val="20"/>
              </w:rPr>
              <w:t>Reflecteer met de groep op het jaar, kijk terug op de positieve ontwikkelingen</w:t>
            </w:r>
          </w:p>
          <w:p w14:paraId="21F8863E" w14:textId="77777777" w:rsidR="00AC5B0A" w:rsidRPr="009B2A03" w:rsidRDefault="00AC5B0A" w:rsidP="00B3421C">
            <w:pPr>
              <w:spacing w:after="240" w:line="240" w:lineRule="atLeast"/>
              <w:rPr>
                <w:rFonts w:cs="Arial"/>
                <w:sz w:val="20"/>
              </w:rPr>
            </w:pPr>
            <w:r w:rsidRPr="009B2A03">
              <w:rPr>
                <w:rFonts w:cs="Arial"/>
                <w:sz w:val="20"/>
              </w:rPr>
              <w:t xml:space="preserve">Kijk ook samen met </w:t>
            </w:r>
            <w:r>
              <w:rPr>
                <w:rFonts w:cs="Arial"/>
                <w:sz w:val="20"/>
              </w:rPr>
              <w:t xml:space="preserve">leerlingen/studenten </w:t>
            </w:r>
            <w:r w:rsidRPr="009B2A03">
              <w:rPr>
                <w:rFonts w:cs="Arial"/>
                <w:sz w:val="20"/>
              </w:rPr>
              <w:t>vooruit naar het nieuwe schooljaar</w:t>
            </w:r>
          </w:p>
          <w:p w14:paraId="5642AE05" w14:textId="77777777" w:rsidR="00AC5B0A" w:rsidRPr="009B2A03" w:rsidRDefault="00AC5B0A" w:rsidP="00B3421C">
            <w:pPr>
              <w:spacing w:line="240" w:lineRule="atLeast"/>
              <w:rPr>
                <w:rFonts w:cs="Arial"/>
                <w:sz w:val="20"/>
                <w:szCs w:val="18"/>
              </w:rPr>
            </w:pPr>
            <w:r w:rsidRPr="009B2A03">
              <w:rPr>
                <w:rFonts w:cs="Arial"/>
                <w:sz w:val="20"/>
                <w:szCs w:val="18"/>
              </w:rPr>
              <w:t>Neem op passende wijze afscheid</w:t>
            </w:r>
          </w:p>
          <w:p w14:paraId="571AEA2E" w14:textId="77777777" w:rsidR="00AC5B0A" w:rsidRPr="009B2A03" w:rsidRDefault="00AC5B0A" w:rsidP="00B3421C">
            <w:pPr>
              <w:spacing w:line="240" w:lineRule="atLeast"/>
              <w:rPr>
                <w:rFonts w:cs="Arial"/>
                <w:sz w:val="20"/>
                <w:szCs w:val="18"/>
              </w:rPr>
            </w:pPr>
          </w:p>
          <w:p w14:paraId="3E96C3EC" w14:textId="77777777" w:rsidR="00AC5B0A" w:rsidRPr="009B2A03" w:rsidRDefault="00AC5B0A" w:rsidP="00B3421C">
            <w:pPr>
              <w:spacing w:line="240" w:lineRule="atLeast"/>
              <w:rPr>
                <w:rFonts w:cs="Arial"/>
                <w:sz w:val="20"/>
                <w:szCs w:val="18"/>
              </w:rPr>
            </w:pPr>
          </w:p>
          <w:p w14:paraId="38E70D13" w14:textId="77777777" w:rsidR="00AC5B0A" w:rsidRPr="009B2A03" w:rsidRDefault="00AC5B0A" w:rsidP="00B3421C">
            <w:pPr>
              <w:spacing w:line="240" w:lineRule="atLeast"/>
              <w:rPr>
                <w:rFonts w:cs="Arial"/>
                <w:sz w:val="20"/>
                <w:szCs w:val="18"/>
              </w:rPr>
            </w:pPr>
          </w:p>
          <w:p w14:paraId="12ED71AA" w14:textId="77777777" w:rsidR="00AC5B0A" w:rsidRPr="009B2A03" w:rsidRDefault="00AC5B0A" w:rsidP="00B3421C">
            <w:pPr>
              <w:spacing w:line="240" w:lineRule="atLeast"/>
              <w:rPr>
                <w:rFonts w:cs="Arial"/>
                <w:sz w:val="20"/>
                <w:szCs w:val="18"/>
              </w:rPr>
            </w:pPr>
          </w:p>
          <w:p w14:paraId="3A2E3F7B" w14:textId="77777777" w:rsidR="00AC5B0A" w:rsidRPr="009B2A03" w:rsidRDefault="00AC5B0A" w:rsidP="00B3421C">
            <w:pPr>
              <w:spacing w:line="240" w:lineRule="atLeast"/>
              <w:rPr>
                <w:rFonts w:cs="Arial"/>
                <w:sz w:val="20"/>
                <w:szCs w:val="18"/>
              </w:rPr>
            </w:pPr>
          </w:p>
          <w:p w14:paraId="1B46186B" w14:textId="77777777" w:rsidR="00AC5B0A" w:rsidRPr="009B2A03" w:rsidRDefault="00AC5B0A" w:rsidP="00B3421C">
            <w:pPr>
              <w:spacing w:line="240" w:lineRule="atLeast"/>
              <w:rPr>
                <w:rFonts w:cs="Arial"/>
                <w:sz w:val="20"/>
                <w:szCs w:val="18"/>
              </w:rPr>
            </w:pPr>
          </w:p>
          <w:p w14:paraId="6B238654" w14:textId="77777777" w:rsidR="00AC5B0A" w:rsidRPr="009B2A03" w:rsidRDefault="00AC5B0A" w:rsidP="00B3421C">
            <w:pPr>
              <w:spacing w:line="240" w:lineRule="atLeast"/>
              <w:rPr>
                <w:rFonts w:cs="Arial"/>
                <w:sz w:val="20"/>
                <w:szCs w:val="18"/>
              </w:rPr>
            </w:pPr>
          </w:p>
          <w:p w14:paraId="4CE52CF7" w14:textId="77777777" w:rsidR="00AC5B0A" w:rsidRPr="009B2A03" w:rsidRDefault="00AC5B0A" w:rsidP="00B3421C">
            <w:pPr>
              <w:spacing w:line="240" w:lineRule="atLeast"/>
              <w:rPr>
                <w:rFonts w:cs="Arial"/>
                <w:sz w:val="20"/>
                <w:szCs w:val="18"/>
              </w:rPr>
            </w:pPr>
          </w:p>
          <w:p w14:paraId="0EFAE1AA" w14:textId="77777777" w:rsidR="00AC5B0A" w:rsidRPr="009B2A03" w:rsidRDefault="00AC5B0A" w:rsidP="00B3421C">
            <w:pPr>
              <w:spacing w:line="240" w:lineRule="atLeast"/>
              <w:rPr>
                <w:rFonts w:cs="Arial"/>
                <w:sz w:val="20"/>
                <w:szCs w:val="18"/>
              </w:rPr>
            </w:pPr>
          </w:p>
          <w:p w14:paraId="49AFF9BE" w14:textId="77777777" w:rsidR="00AC5B0A" w:rsidRPr="009B2A03" w:rsidRDefault="00AC5B0A" w:rsidP="00B3421C">
            <w:pPr>
              <w:spacing w:line="240" w:lineRule="atLeast"/>
              <w:rPr>
                <w:rFonts w:cs="Arial"/>
                <w:sz w:val="20"/>
                <w:szCs w:val="18"/>
              </w:rPr>
            </w:pPr>
          </w:p>
          <w:p w14:paraId="7F0CD6B2" w14:textId="77777777" w:rsidR="00AC5B0A" w:rsidRPr="009B2A03" w:rsidRDefault="00AC5B0A" w:rsidP="00B3421C">
            <w:pPr>
              <w:spacing w:line="240" w:lineRule="atLeast"/>
              <w:rPr>
                <w:rFonts w:cs="Arial"/>
                <w:sz w:val="20"/>
                <w:szCs w:val="18"/>
              </w:rPr>
            </w:pPr>
          </w:p>
          <w:p w14:paraId="2A95615A" w14:textId="77777777" w:rsidR="00AC5B0A" w:rsidRPr="009B2A03" w:rsidRDefault="00AC5B0A" w:rsidP="00B3421C">
            <w:pPr>
              <w:spacing w:line="240" w:lineRule="atLeast"/>
              <w:rPr>
                <w:rFonts w:cs="Arial"/>
                <w:sz w:val="20"/>
                <w:szCs w:val="18"/>
              </w:rPr>
            </w:pPr>
          </w:p>
          <w:p w14:paraId="3FC488BF" w14:textId="77777777" w:rsidR="00AC5B0A" w:rsidRPr="009B2A03" w:rsidRDefault="00AC5B0A" w:rsidP="00B3421C">
            <w:pPr>
              <w:spacing w:line="240" w:lineRule="atLeast"/>
              <w:rPr>
                <w:rFonts w:cs="Arial"/>
                <w:sz w:val="20"/>
                <w:szCs w:val="18"/>
              </w:rPr>
            </w:pPr>
          </w:p>
          <w:p w14:paraId="71BED310" w14:textId="77777777" w:rsidR="00AC5B0A" w:rsidRPr="009B2A03" w:rsidRDefault="00AC5B0A" w:rsidP="00B3421C">
            <w:pPr>
              <w:spacing w:line="240" w:lineRule="atLeast"/>
              <w:rPr>
                <w:rFonts w:cs="Arial"/>
                <w:sz w:val="20"/>
                <w:szCs w:val="18"/>
              </w:rPr>
            </w:pPr>
          </w:p>
        </w:tc>
        <w:tc>
          <w:tcPr>
            <w:tcW w:w="2229" w:type="dxa"/>
          </w:tcPr>
          <w:p w14:paraId="40B3F82F" w14:textId="77777777" w:rsidR="00AC5B0A" w:rsidRPr="009B2A03" w:rsidRDefault="00AC5B0A" w:rsidP="00B3421C">
            <w:pPr>
              <w:spacing w:before="240" w:line="240" w:lineRule="atLeast"/>
              <w:rPr>
                <w:rFonts w:cs="Arial"/>
                <w:sz w:val="20"/>
                <w:szCs w:val="18"/>
              </w:rPr>
            </w:pPr>
            <w:r w:rsidRPr="009B2A03">
              <w:rPr>
                <w:rFonts w:cs="Arial"/>
                <w:sz w:val="20"/>
                <w:szCs w:val="18"/>
              </w:rPr>
              <w:t>Zet reflectieve werkvormen in die vooral terugblikken op alles wat prettig was en goed gegaan is</w:t>
            </w:r>
          </w:p>
          <w:p w14:paraId="53450827" w14:textId="77777777" w:rsidR="00AC5B0A" w:rsidRPr="009B2A03" w:rsidRDefault="00AC5B0A" w:rsidP="00B3421C">
            <w:pPr>
              <w:spacing w:before="240" w:line="240" w:lineRule="atLeast"/>
              <w:rPr>
                <w:rFonts w:cs="Arial"/>
                <w:sz w:val="20"/>
                <w:szCs w:val="18"/>
              </w:rPr>
            </w:pPr>
            <w:r w:rsidRPr="009B2A03">
              <w:rPr>
                <w:rFonts w:cs="Arial"/>
                <w:sz w:val="20"/>
                <w:szCs w:val="18"/>
              </w:rPr>
              <w:t>Zaken die niet goed gegaan zijn mogen ook wel genoemd worden maar sluit altijd af met positiviteit</w:t>
            </w:r>
          </w:p>
          <w:p w14:paraId="1A569B49" w14:textId="77777777" w:rsidR="00AC5B0A" w:rsidRPr="009B2A03" w:rsidRDefault="00AC5B0A" w:rsidP="00B3421C">
            <w:pPr>
              <w:spacing w:before="240" w:line="240" w:lineRule="atLeast"/>
              <w:rPr>
                <w:rFonts w:cs="Arial"/>
                <w:sz w:val="20"/>
                <w:szCs w:val="18"/>
              </w:rPr>
            </w:pPr>
            <w:r w:rsidRPr="009B2A03">
              <w:rPr>
                <w:rFonts w:cs="Arial"/>
                <w:sz w:val="20"/>
                <w:szCs w:val="18"/>
              </w:rPr>
              <w:t>Gebruik werkvormen die vooruitblikken en doelen stellen voor volgend jaar</w:t>
            </w:r>
          </w:p>
          <w:p w14:paraId="078FEE34" w14:textId="77777777" w:rsidR="00AC5B0A" w:rsidRPr="009B2A03" w:rsidRDefault="00AC5B0A" w:rsidP="00B3421C">
            <w:pPr>
              <w:spacing w:after="160" w:line="259" w:lineRule="auto"/>
              <w:rPr>
                <w:rFonts w:cs="Arial"/>
                <w:sz w:val="20"/>
                <w:szCs w:val="18"/>
              </w:rPr>
            </w:pPr>
          </w:p>
        </w:tc>
        <w:tc>
          <w:tcPr>
            <w:tcW w:w="3028" w:type="dxa"/>
          </w:tcPr>
          <w:p w14:paraId="37B1FA96" w14:textId="77777777" w:rsidR="00AC5B0A" w:rsidRPr="009B2A03" w:rsidRDefault="00AC5B0A" w:rsidP="00B3421C">
            <w:pPr>
              <w:spacing w:after="160" w:line="259" w:lineRule="auto"/>
              <w:rPr>
                <w:rFonts w:cs="Arial"/>
                <w:sz w:val="20"/>
                <w:szCs w:val="18"/>
              </w:rPr>
            </w:pPr>
          </w:p>
        </w:tc>
      </w:tr>
    </w:tbl>
    <w:p w14:paraId="5CBCE64D" w14:textId="77777777" w:rsidR="00A8731B" w:rsidRDefault="00A8731B" w:rsidP="00353FF0">
      <w:pPr>
        <w:outlineLvl w:val="0"/>
        <w:rPr>
          <w:rFonts w:eastAsiaTheme="minorHAnsi" w:cs="Arial"/>
          <w:b/>
          <w:kern w:val="2"/>
          <w:sz w:val="24"/>
          <w:szCs w:val="24"/>
        </w:rPr>
      </w:pPr>
    </w:p>
    <w:p w14:paraId="27FEE878" w14:textId="3689BA4D" w:rsidR="00353FF0" w:rsidRPr="00105A46" w:rsidRDefault="00353FF0" w:rsidP="00353FF0">
      <w:pPr>
        <w:outlineLvl w:val="0"/>
        <w:rPr>
          <w:rFonts w:eastAsiaTheme="minorHAnsi" w:cs="Arial"/>
          <w:b/>
          <w:kern w:val="2"/>
          <w:sz w:val="24"/>
          <w:szCs w:val="24"/>
        </w:rPr>
      </w:pPr>
      <w:r w:rsidRPr="00105A46">
        <w:rPr>
          <w:rFonts w:eastAsiaTheme="minorHAnsi" w:cs="Arial"/>
          <w:b/>
          <w:kern w:val="2"/>
          <w:sz w:val="24"/>
          <w:szCs w:val="24"/>
        </w:rPr>
        <w:t>Gebruikte literatuur en bronnen</w:t>
      </w:r>
    </w:p>
    <w:p w14:paraId="7928FC9C" w14:textId="77777777" w:rsidR="00353FF0" w:rsidRPr="00105A46" w:rsidRDefault="00353FF0" w:rsidP="00353FF0">
      <w:pPr>
        <w:ind w:left="720" w:hanging="720"/>
        <w:rPr>
          <w:rFonts w:eastAsiaTheme="minorHAnsi" w:cs="Arial"/>
          <w:noProof/>
          <w:sz w:val="20"/>
          <w14:ligatures w14:val="none"/>
        </w:rPr>
      </w:pPr>
      <w:r w:rsidRPr="00105A46">
        <w:rPr>
          <w:rFonts w:eastAsiaTheme="minorHAnsi" w:cs="Arial"/>
          <w:sz w:val="20"/>
          <w14:ligatures w14:val="none"/>
        </w:rPr>
        <w:fldChar w:fldCharType="begin"/>
      </w:r>
      <w:r w:rsidRPr="00105A46">
        <w:rPr>
          <w:rFonts w:eastAsiaTheme="minorHAnsi" w:cs="Arial"/>
          <w:sz w:val="20"/>
          <w14:ligatures w14:val="none"/>
        </w:rPr>
        <w:instrText xml:space="preserve"> BIBLIOGRAPHY  \l 1043 </w:instrText>
      </w:r>
      <w:r w:rsidRPr="00105A46">
        <w:rPr>
          <w:rFonts w:eastAsiaTheme="minorHAnsi" w:cs="Arial"/>
          <w:sz w:val="20"/>
          <w14:ligatures w14:val="none"/>
        </w:rPr>
        <w:fldChar w:fldCharType="separate"/>
      </w:r>
      <w:r w:rsidRPr="00105A46">
        <w:rPr>
          <w:rFonts w:eastAsiaTheme="minorHAnsi" w:cs="Arial"/>
          <w:noProof/>
          <w:sz w:val="20"/>
          <w14:ligatures w14:val="none"/>
        </w:rPr>
        <w:t xml:space="preserve">Bakker, M., &amp; Mijland, I. (2009). </w:t>
      </w:r>
      <w:r w:rsidRPr="00105A46">
        <w:rPr>
          <w:rFonts w:eastAsiaTheme="minorHAnsi" w:cs="Arial"/>
          <w:i/>
          <w:iCs/>
          <w:noProof/>
          <w:sz w:val="20"/>
          <w14:ligatures w14:val="none"/>
        </w:rPr>
        <w:t>Handboek positievbe groepsvorming.</w:t>
      </w:r>
      <w:r w:rsidRPr="00105A46">
        <w:rPr>
          <w:rFonts w:eastAsiaTheme="minorHAnsi" w:cs="Arial"/>
          <w:noProof/>
          <w:sz w:val="20"/>
          <w14:ligatures w14:val="none"/>
        </w:rPr>
        <w:t xml:space="preserve"> Oirschot: Quirijn.</w:t>
      </w:r>
    </w:p>
    <w:p w14:paraId="346FF5A4" w14:textId="77777777" w:rsidR="00353FF0" w:rsidRPr="00105A46" w:rsidRDefault="00353FF0" w:rsidP="00353FF0">
      <w:pPr>
        <w:ind w:left="720" w:hanging="720"/>
        <w:rPr>
          <w:rFonts w:eastAsiaTheme="minorHAnsi" w:cs="Arial"/>
          <w:noProof/>
          <w:sz w:val="20"/>
          <w14:ligatures w14:val="none"/>
        </w:rPr>
      </w:pPr>
      <w:r w:rsidRPr="00105A46">
        <w:rPr>
          <w:rFonts w:eastAsiaTheme="minorHAnsi" w:cs="Arial"/>
          <w:noProof/>
          <w:sz w:val="20"/>
          <w14:ligatures w14:val="none"/>
        </w:rPr>
        <w:t xml:space="preserve">Engelen R, v. (2022). </w:t>
      </w:r>
      <w:r w:rsidRPr="00105A46">
        <w:rPr>
          <w:rFonts w:eastAsiaTheme="minorHAnsi" w:cs="Arial"/>
          <w:i/>
          <w:iCs/>
          <w:noProof/>
          <w:sz w:val="20"/>
          <w14:ligatures w14:val="none"/>
        </w:rPr>
        <w:t>De groepscode.</w:t>
      </w:r>
      <w:r w:rsidRPr="00105A46">
        <w:rPr>
          <w:rFonts w:eastAsiaTheme="minorHAnsi" w:cs="Arial"/>
          <w:noProof/>
          <w:sz w:val="20"/>
          <w14:ligatures w14:val="none"/>
        </w:rPr>
        <w:t xml:space="preserve"> Huizen: Pica.</w:t>
      </w:r>
    </w:p>
    <w:p w14:paraId="462F6FEA" w14:textId="77777777" w:rsidR="00353FF0" w:rsidRPr="00105A46" w:rsidRDefault="00353FF0" w:rsidP="00353FF0">
      <w:pPr>
        <w:ind w:left="720" w:hanging="720"/>
        <w:rPr>
          <w:rFonts w:eastAsiaTheme="minorHAnsi" w:cs="Arial"/>
          <w:noProof/>
          <w:sz w:val="20"/>
          <w14:ligatures w14:val="none"/>
        </w:rPr>
      </w:pPr>
      <w:r w:rsidRPr="00105A46">
        <w:rPr>
          <w:rFonts w:eastAsiaTheme="minorHAnsi" w:cs="Arial"/>
          <w:noProof/>
          <w:sz w:val="20"/>
          <w14:ligatures w14:val="none"/>
        </w:rPr>
        <w:t xml:space="preserve">Overveld, K. (2015). </w:t>
      </w:r>
      <w:r w:rsidRPr="00105A46">
        <w:rPr>
          <w:rFonts w:eastAsiaTheme="minorHAnsi" w:cs="Arial"/>
          <w:i/>
          <w:iCs/>
          <w:noProof/>
          <w:sz w:val="20"/>
          <w14:ligatures w14:val="none"/>
        </w:rPr>
        <w:t>Groepsplan gedrag in het voortgezet onderwijs.</w:t>
      </w:r>
      <w:r w:rsidRPr="00105A46">
        <w:rPr>
          <w:rFonts w:eastAsiaTheme="minorHAnsi" w:cs="Arial"/>
          <w:noProof/>
          <w:sz w:val="20"/>
          <w14:ligatures w14:val="none"/>
        </w:rPr>
        <w:t xml:space="preserve"> Huizen: Pica.</w:t>
      </w:r>
    </w:p>
    <w:p w14:paraId="51EBA553" w14:textId="5E793F48" w:rsidR="00A1063D" w:rsidRPr="00105A46" w:rsidRDefault="00A1063D" w:rsidP="00353FF0">
      <w:pPr>
        <w:ind w:left="720" w:hanging="720"/>
        <w:rPr>
          <w:rFonts w:eastAsiaTheme="minorHAnsi" w:cs="Arial"/>
          <w:noProof/>
          <w:sz w:val="20"/>
          <w14:ligatures w14:val="none"/>
        </w:rPr>
      </w:pPr>
      <w:r w:rsidRPr="00105A46">
        <w:rPr>
          <w:rFonts w:eastAsiaTheme="minorHAnsi" w:cs="Arial"/>
          <w:noProof/>
          <w:sz w:val="20"/>
          <w14:ligatures w14:val="none"/>
        </w:rPr>
        <w:t>Reijnen.L (20</w:t>
      </w:r>
      <w:r w:rsidR="00971343" w:rsidRPr="00105A46">
        <w:rPr>
          <w:rFonts w:eastAsiaTheme="minorHAnsi" w:cs="Arial"/>
          <w:noProof/>
          <w:sz w:val="20"/>
          <w14:ligatures w14:val="none"/>
        </w:rPr>
        <w:t>18) Groepsvorming en sociale veiligheid</w:t>
      </w:r>
    </w:p>
    <w:p w14:paraId="24E54DF5" w14:textId="77777777" w:rsidR="00353FF0" w:rsidRPr="00105A46" w:rsidRDefault="00353FF0" w:rsidP="00353FF0">
      <w:pPr>
        <w:ind w:left="720" w:hanging="720"/>
        <w:rPr>
          <w:rFonts w:eastAsiaTheme="minorHAnsi" w:cs="Arial"/>
          <w:noProof/>
          <w:sz w:val="20"/>
          <w14:ligatures w14:val="none"/>
        </w:rPr>
      </w:pPr>
      <w:r w:rsidRPr="00105A46">
        <w:rPr>
          <w:rFonts w:eastAsiaTheme="minorHAnsi" w:cs="Arial"/>
          <w:noProof/>
          <w:sz w:val="20"/>
          <w14:ligatures w14:val="none"/>
        </w:rPr>
        <w:t xml:space="preserve">Remmerswaal, J. (1995). </w:t>
      </w:r>
      <w:r w:rsidRPr="00105A46">
        <w:rPr>
          <w:rFonts w:eastAsiaTheme="minorHAnsi" w:cs="Arial"/>
          <w:i/>
          <w:iCs/>
          <w:noProof/>
          <w:sz w:val="20"/>
          <w14:ligatures w14:val="none"/>
        </w:rPr>
        <w:t>Handboek groepsdynamica Nelissen.</w:t>
      </w:r>
      <w:r w:rsidRPr="00105A46">
        <w:rPr>
          <w:rFonts w:eastAsiaTheme="minorHAnsi" w:cs="Arial"/>
          <w:noProof/>
          <w:sz w:val="20"/>
          <w14:ligatures w14:val="none"/>
        </w:rPr>
        <w:t xml:space="preserve"> Barneveld.</w:t>
      </w:r>
    </w:p>
    <w:p w14:paraId="0BEC83B4" w14:textId="77777777" w:rsidR="00353FF0" w:rsidRPr="00105A46" w:rsidRDefault="00353FF0" w:rsidP="00353FF0">
      <w:pPr>
        <w:rPr>
          <w:rFonts w:eastAsiaTheme="minorHAnsi" w:cs="Arial"/>
          <w:sz w:val="20"/>
          <w14:ligatures w14:val="none"/>
        </w:rPr>
      </w:pPr>
    </w:p>
    <w:p w14:paraId="669E07EB" w14:textId="110A9045" w:rsidR="00A51388" w:rsidRPr="00105A46" w:rsidRDefault="00353FF0">
      <w:pPr>
        <w:rPr>
          <w:rFonts w:eastAsiaTheme="minorHAnsi" w:cs="Arial"/>
          <w:sz w:val="20"/>
          <w14:ligatures w14:val="none"/>
        </w:rPr>
      </w:pPr>
      <w:r w:rsidRPr="00105A46">
        <w:rPr>
          <w:rFonts w:eastAsiaTheme="minorHAnsi" w:cs="Arial"/>
          <w:sz w:val="20"/>
          <w14:ligatures w14:val="none"/>
        </w:rPr>
        <w:t>Met dank aan Bregje van Goethem en Bart de Wijs</w:t>
      </w:r>
      <w:r w:rsidRPr="00105A46">
        <w:rPr>
          <w:rFonts w:eastAsiaTheme="minorHAnsi" w:cs="Arial"/>
          <w:sz w:val="20"/>
          <w14:ligatures w14:val="none"/>
        </w:rPr>
        <w:fldChar w:fldCharType="end"/>
      </w:r>
    </w:p>
    <w:sectPr w:rsidR="00A51388" w:rsidRPr="00105A46" w:rsidSect="00353FF0">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7E40" w14:textId="77777777" w:rsidR="00B012C6" w:rsidRDefault="00B012C6">
      <w:r>
        <w:separator/>
      </w:r>
    </w:p>
  </w:endnote>
  <w:endnote w:type="continuationSeparator" w:id="0">
    <w:p w14:paraId="3BEF90E0" w14:textId="77777777" w:rsidR="00B012C6" w:rsidRDefault="00B0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C3A4" w14:textId="44EABA89" w:rsidR="00353FF0" w:rsidRPr="008240DF" w:rsidRDefault="009B0259">
    <w:pPr>
      <w:pStyle w:val="Voettekst"/>
      <w:rPr>
        <w:rFonts w:ascii="Arial" w:hAnsi="Arial" w:cs="Arial"/>
        <w:sz w:val="18"/>
        <w:szCs w:val="18"/>
      </w:rPr>
    </w:pPr>
    <w:r w:rsidRPr="00391AF5">
      <w:rPr>
        <w:rFonts w:ascii="Arial" w:hAnsi="Arial" w:cs="Arial"/>
        <w:sz w:val="18"/>
        <w:szCs w:val="18"/>
      </w:rPr>
      <w:t>©</w:t>
    </w:r>
    <w:r w:rsidR="00353FF0" w:rsidRPr="008240DF">
      <w:rPr>
        <w:rFonts w:ascii="Arial" w:hAnsi="Arial" w:cs="Arial"/>
        <w:sz w:val="18"/>
        <w:szCs w:val="18"/>
      </w:rPr>
      <w:t>Kieresoe 202</w:t>
    </w:r>
    <w:r w:rsidR="00485E88">
      <w:rPr>
        <w:rFonts w:ascii="Arial" w:hAnsi="Arial" w:cs="Arial"/>
        <w:sz w:val="18"/>
        <w:szCs w:val="18"/>
      </w:rPr>
      <w:t>6</w:t>
    </w:r>
    <w:r w:rsidR="00353FF0" w:rsidRPr="008240DF">
      <w:rPr>
        <w:rFonts w:ascii="Arial" w:hAnsi="Arial" w:cs="Arial"/>
        <w:sz w:val="18"/>
        <w:szCs w:val="18"/>
      </w:rPr>
      <w:t xml:space="preserve"> Lucy Reijnen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254F" w14:textId="77777777" w:rsidR="00B012C6" w:rsidRDefault="00B012C6">
      <w:r>
        <w:separator/>
      </w:r>
    </w:p>
  </w:footnote>
  <w:footnote w:type="continuationSeparator" w:id="0">
    <w:p w14:paraId="015C6F91" w14:textId="77777777" w:rsidR="00B012C6" w:rsidRDefault="00B01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AC"/>
    <w:multiLevelType w:val="hybridMultilevel"/>
    <w:tmpl w:val="F73AEE2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8A17E2"/>
    <w:multiLevelType w:val="hybridMultilevel"/>
    <w:tmpl w:val="7D524316"/>
    <w:lvl w:ilvl="0" w:tplc="E9EEEB9A">
      <w:start w:val="2"/>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81899654">
    <w:abstractNumId w:val="0"/>
  </w:num>
  <w:num w:numId="2" w16cid:durableId="9013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0"/>
    <w:rsid w:val="000176E4"/>
    <w:rsid w:val="00032F83"/>
    <w:rsid w:val="00040394"/>
    <w:rsid w:val="000613E0"/>
    <w:rsid w:val="00075B36"/>
    <w:rsid w:val="00081A81"/>
    <w:rsid w:val="000A5988"/>
    <w:rsid w:val="000B6B8F"/>
    <w:rsid w:val="00105A46"/>
    <w:rsid w:val="001148E9"/>
    <w:rsid w:val="00126594"/>
    <w:rsid w:val="001335AB"/>
    <w:rsid w:val="00141800"/>
    <w:rsid w:val="0015171C"/>
    <w:rsid w:val="00152FC5"/>
    <w:rsid w:val="00167AA9"/>
    <w:rsid w:val="00184874"/>
    <w:rsid w:val="00195465"/>
    <w:rsid w:val="001C2D47"/>
    <w:rsid w:val="00220246"/>
    <w:rsid w:val="002317FB"/>
    <w:rsid w:val="00267214"/>
    <w:rsid w:val="00274AF2"/>
    <w:rsid w:val="00291394"/>
    <w:rsid w:val="00295327"/>
    <w:rsid w:val="002D299B"/>
    <w:rsid w:val="00311BDC"/>
    <w:rsid w:val="00353FF0"/>
    <w:rsid w:val="00355845"/>
    <w:rsid w:val="0036456E"/>
    <w:rsid w:val="00365842"/>
    <w:rsid w:val="00391AF5"/>
    <w:rsid w:val="003B0021"/>
    <w:rsid w:val="00402D5D"/>
    <w:rsid w:val="00406B6E"/>
    <w:rsid w:val="0044260D"/>
    <w:rsid w:val="004515F7"/>
    <w:rsid w:val="00464A99"/>
    <w:rsid w:val="00465836"/>
    <w:rsid w:val="00485E88"/>
    <w:rsid w:val="004A4711"/>
    <w:rsid w:val="004A5A27"/>
    <w:rsid w:val="004B2A31"/>
    <w:rsid w:val="004B4837"/>
    <w:rsid w:val="004C2B18"/>
    <w:rsid w:val="004C52E4"/>
    <w:rsid w:val="004D7A73"/>
    <w:rsid w:val="004E692B"/>
    <w:rsid w:val="0050056D"/>
    <w:rsid w:val="00516309"/>
    <w:rsid w:val="005263CA"/>
    <w:rsid w:val="005336EA"/>
    <w:rsid w:val="005417C2"/>
    <w:rsid w:val="005472C8"/>
    <w:rsid w:val="00554BA6"/>
    <w:rsid w:val="00572ECD"/>
    <w:rsid w:val="00583844"/>
    <w:rsid w:val="005D2213"/>
    <w:rsid w:val="005D678F"/>
    <w:rsid w:val="00603EB8"/>
    <w:rsid w:val="0060519F"/>
    <w:rsid w:val="0061047D"/>
    <w:rsid w:val="006111CA"/>
    <w:rsid w:val="00622A16"/>
    <w:rsid w:val="00626803"/>
    <w:rsid w:val="00643888"/>
    <w:rsid w:val="00673449"/>
    <w:rsid w:val="006B7A5A"/>
    <w:rsid w:val="006D0D03"/>
    <w:rsid w:val="006D7C4C"/>
    <w:rsid w:val="006D7CB8"/>
    <w:rsid w:val="00710AE6"/>
    <w:rsid w:val="007159A3"/>
    <w:rsid w:val="00740064"/>
    <w:rsid w:val="00743882"/>
    <w:rsid w:val="00745AA3"/>
    <w:rsid w:val="00757E61"/>
    <w:rsid w:val="00765640"/>
    <w:rsid w:val="00782C87"/>
    <w:rsid w:val="00784D88"/>
    <w:rsid w:val="007900FA"/>
    <w:rsid w:val="007B1A68"/>
    <w:rsid w:val="007C2C88"/>
    <w:rsid w:val="007E4608"/>
    <w:rsid w:val="007F4AA6"/>
    <w:rsid w:val="0083698A"/>
    <w:rsid w:val="00847AE6"/>
    <w:rsid w:val="0085004A"/>
    <w:rsid w:val="008A7F6F"/>
    <w:rsid w:val="008B1937"/>
    <w:rsid w:val="008B6655"/>
    <w:rsid w:val="008D4006"/>
    <w:rsid w:val="008F6312"/>
    <w:rsid w:val="009020EE"/>
    <w:rsid w:val="00914080"/>
    <w:rsid w:val="00922DD3"/>
    <w:rsid w:val="00932E5F"/>
    <w:rsid w:val="00967208"/>
    <w:rsid w:val="00971343"/>
    <w:rsid w:val="0098087B"/>
    <w:rsid w:val="009B0259"/>
    <w:rsid w:val="009E18C9"/>
    <w:rsid w:val="00A05151"/>
    <w:rsid w:val="00A1063D"/>
    <w:rsid w:val="00A3721B"/>
    <w:rsid w:val="00A46D62"/>
    <w:rsid w:val="00A51388"/>
    <w:rsid w:val="00A53B9F"/>
    <w:rsid w:val="00A8731B"/>
    <w:rsid w:val="00A944B9"/>
    <w:rsid w:val="00A94DEF"/>
    <w:rsid w:val="00AA55F4"/>
    <w:rsid w:val="00AC3ACE"/>
    <w:rsid w:val="00AC5B0A"/>
    <w:rsid w:val="00AD28F8"/>
    <w:rsid w:val="00B012C6"/>
    <w:rsid w:val="00B039EF"/>
    <w:rsid w:val="00B113F0"/>
    <w:rsid w:val="00B36480"/>
    <w:rsid w:val="00B41CFC"/>
    <w:rsid w:val="00B50879"/>
    <w:rsid w:val="00B6773E"/>
    <w:rsid w:val="00B677FA"/>
    <w:rsid w:val="00B76F70"/>
    <w:rsid w:val="00BA3A2C"/>
    <w:rsid w:val="00BA527B"/>
    <w:rsid w:val="00BE006A"/>
    <w:rsid w:val="00BF1456"/>
    <w:rsid w:val="00C04B94"/>
    <w:rsid w:val="00C1068D"/>
    <w:rsid w:val="00C75566"/>
    <w:rsid w:val="00C87F45"/>
    <w:rsid w:val="00C901C5"/>
    <w:rsid w:val="00C95970"/>
    <w:rsid w:val="00CA4564"/>
    <w:rsid w:val="00D10645"/>
    <w:rsid w:val="00D630FC"/>
    <w:rsid w:val="00D7538E"/>
    <w:rsid w:val="00DC6F71"/>
    <w:rsid w:val="00DD25B7"/>
    <w:rsid w:val="00DE52C8"/>
    <w:rsid w:val="00E01568"/>
    <w:rsid w:val="00E03788"/>
    <w:rsid w:val="00E405C7"/>
    <w:rsid w:val="00E554C7"/>
    <w:rsid w:val="00E877C3"/>
    <w:rsid w:val="00EA2E4E"/>
    <w:rsid w:val="00EB0A16"/>
    <w:rsid w:val="00EF142B"/>
    <w:rsid w:val="00F000ED"/>
    <w:rsid w:val="00F03949"/>
    <w:rsid w:val="00F32D01"/>
    <w:rsid w:val="00F45476"/>
    <w:rsid w:val="00F609F4"/>
    <w:rsid w:val="00F701CB"/>
    <w:rsid w:val="00FC26C8"/>
    <w:rsid w:val="00FC3F7C"/>
    <w:rsid w:val="00FC4763"/>
    <w:rsid w:val="00FD14D6"/>
    <w:rsid w:val="00FF0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757C"/>
  <w15:chartTrackingRefBased/>
  <w15:docId w15:val="{FF09FAD1-201F-4404-8115-2E1921CD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3FF0"/>
    <w:pPr>
      <w:spacing w:after="0" w:line="240" w:lineRule="auto"/>
    </w:pPr>
    <w:rPr>
      <w:rFonts w:ascii="Arial" w:hAnsi="Arial" w:cs="Times New Roman"/>
      <w:kern w:val="0"/>
      <w:szCs w:val="20"/>
      <w:lang w:eastAsia="nl-NL"/>
    </w:rPr>
  </w:style>
  <w:style w:type="paragraph" w:styleId="Kop1">
    <w:name w:val="heading 1"/>
    <w:basedOn w:val="Standaard"/>
    <w:next w:val="Standaard"/>
    <w:link w:val="Kop1Char"/>
    <w:autoRedefine/>
    <w:uiPriority w:val="9"/>
    <w:qFormat/>
    <w:rsid w:val="00167AA9"/>
    <w:pPr>
      <w:spacing w:after="160" w:line="259" w:lineRule="auto"/>
      <w:outlineLvl w:val="0"/>
    </w:pPr>
    <w:rPr>
      <w:rFonts w:eastAsiaTheme="minorHAnsi" w:cstheme="minorBidi"/>
      <w:b/>
      <w:kern w:val="2"/>
      <w:sz w:val="28"/>
      <w:szCs w:val="28"/>
      <w:lang w:eastAsia="en-US"/>
    </w:rPr>
  </w:style>
  <w:style w:type="paragraph" w:styleId="Kop2">
    <w:name w:val="heading 2"/>
    <w:basedOn w:val="Standaard"/>
    <w:next w:val="Standaard"/>
    <w:link w:val="Kop2Char"/>
    <w:uiPriority w:val="9"/>
    <w:unhideWhenUsed/>
    <w:qFormat/>
    <w:rsid w:val="00932E5F"/>
    <w:pPr>
      <w:keepNext/>
      <w:keepLines/>
      <w:spacing w:before="40"/>
      <w:outlineLvl w:val="1"/>
    </w:pPr>
    <w:rPr>
      <w:rFonts w:eastAsiaTheme="majorEastAsia" w:cstheme="majorBidi"/>
      <w:sz w:val="26"/>
      <w:szCs w:val="26"/>
    </w:rPr>
  </w:style>
  <w:style w:type="paragraph" w:styleId="Kop3">
    <w:name w:val="heading 3"/>
    <w:basedOn w:val="Standaard"/>
    <w:next w:val="Standaard"/>
    <w:link w:val="Kop3Char"/>
    <w:uiPriority w:val="9"/>
    <w:semiHidden/>
    <w:unhideWhenUsed/>
    <w:qFormat/>
    <w:rsid w:val="00353F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F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53FF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53FF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53FF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53FF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53FF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AA9"/>
    <w:rPr>
      <w:rFonts w:ascii="Arial" w:eastAsiaTheme="minorHAnsi" w:hAnsi="Arial"/>
      <w:b/>
      <w:sz w:val="28"/>
      <w:szCs w:val="28"/>
    </w:rPr>
  </w:style>
  <w:style w:type="character" w:customStyle="1" w:styleId="Kop2Char">
    <w:name w:val="Kop 2 Char"/>
    <w:basedOn w:val="Standaardalinea-lettertype"/>
    <w:link w:val="Kop2"/>
    <w:uiPriority w:val="9"/>
    <w:rsid w:val="00932E5F"/>
    <w:rPr>
      <w:rFonts w:ascii="Calibri" w:eastAsiaTheme="majorEastAsia" w:hAnsi="Calibri" w:cstheme="majorBidi"/>
      <w:sz w:val="26"/>
      <w:szCs w:val="26"/>
    </w:rPr>
  </w:style>
  <w:style w:type="character" w:customStyle="1" w:styleId="Kop3Char">
    <w:name w:val="Kop 3 Char"/>
    <w:basedOn w:val="Standaardalinea-lettertype"/>
    <w:link w:val="Kop3"/>
    <w:uiPriority w:val="9"/>
    <w:semiHidden/>
    <w:rsid w:val="00353FF0"/>
    <w:rPr>
      <w:rFonts w:eastAsiaTheme="majorEastAsia" w:cstheme="majorBidi"/>
      <w:color w:val="0F4761" w:themeColor="accent1" w:themeShade="BF"/>
      <w:kern w:val="0"/>
      <w:sz w:val="28"/>
      <w:szCs w:val="28"/>
      <w:lang w:eastAsia="nl-NL"/>
    </w:rPr>
  </w:style>
  <w:style w:type="character" w:customStyle="1" w:styleId="Kop4Char">
    <w:name w:val="Kop 4 Char"/>
    <w:basedOn w:val="Standaardalinea-lettertype"/>
    <w:link w:val="Kop4"/>
    <w:uiPriority w:val="9"/>
    <w:semiHidden/>
    <w:rsid w:val="00353FF0"/>
    <w:rPr>
      <w:rFonts w:eastAsiaTheme="majorEastAsia" w:cstheme="majorBidi"/>
      <w:i/>
      <w:iCs/>
      <w:color w:val="0F4761" w:themeColor="accent1" w:themeShade="BF"/>
      <w:kern w:val="0"/>
      <w:szCs w:val="20"/>
      <w:lang w:eastAsia="nl-NL"/>
    </w:rPr>
  </w:style>
  <w:style w:type="character" w:customStyle="1" w:styleId="Kop5Char">
    <w:name w:val="Kop 5 Char"/>
    <w:basedOn w:val="Standaardalinea-lettertype"/>
    <w:link w:val="Kop5"/>
    <w:uiPriority w:val="9"/>
    <w:semiHidden/>
    <w:rsid w:val="00353FF0"/>
    <w:rPr>
      <w:rFonts w:eastAsiaTheme="majorEastAsia" w:cstheme="majorBidi"/>
      <w:color w:val="0F4761" w:themeColor="accent1" w:themeShade="BF"/>
      <w:kern w:val="0"/>
      <w:szCs w:val="20"/>
      <w:lang w:eastAsia="nl-NL"/>
    </w:rPr>
  </w:style>
  <w:style w:type="character" w:customStyle="1" w:styleId="Kop6Char">
    <w:name w:val="Kop 6 Char"/>
    <w:basedOn w:val="Standaardalinea-lettertype"/>
    <w:link w:val="Kop6"/>
    <w:uiPriority w:val="9"/>
    <w:semiHidden/>
    <w:rsid w:val="00353FF0"/>
    <w:rPr>
      <w:rFonts w:eastAsiaTheme="majorEastAsia" w:cstheme="majorBidi"/>
      <w:i/>
      <w:iCs/>
      <w:color w:val="595959" w:themeColor="text1" w:themeTint="A6"/>
      <w:kern w:val="0"/>
      <w:szCs w:val="20"/>
      <w:lang w:eastAsia="nl-NL"/>
    </w:rPr>
  </w:style>
  <w:style w:type="character" w:customStyle="1" w:styleId="Kop7Char">
    <w:name w:val="Kop 7 Char"/>
    <w:basedOn w:val="Standaardalinea-lettertype"/>
    <w:link w:val="Kop7"/>
    <w:uiPriority w:val="9"/>
    <w:semiHidden/>
    <w:rsid w:val="00353FF0"/>
    <w:rPr>
      <w:rFonts w:eastAsiaTheme="majorEastAsia" w:cstheme="majorBidi"/>
      <w:color w:val="595959" w:themeColor="text1" w:themeTint="A6"/>
      <w:kern w:val="0"/>
      <w:szCs w:val="20"/>
      <w:lang w:eastAsia="nl-NL"/>
    </w:rPr>
  </w:style>
  <w:style w:type="character" w:customStyle="1" w:styleId="Kop8Char">
    <w:name w:val="Kop 8 Char"/>
    <w:basedOn w:val="Standaardalinea-lettertype"/>
    <w:link w:val="Kop8"/>
    <w:uiPriority w:val="9"/>
    <w:semiHidden/>
    <w:rsid w:val="00353FF0"/>
    <w:rPr>
      <w:rFonts w:eastAsiaTheme="majorEastAsia" w:cstheme="majorBidi"/>
      <w:i/>
      <w:iCs/>
      <w:color w:val="272727" w:themeColor="text1" w:themeTint="D8"/>
      <w:kern w:val="0"/>
      <w:szCs w:val="20"/>
      <w:lang w:eastAsia="nl-NL"/>
    </w:rPr>
  </w:style>
  <w:style w:type="character" w:customStyle="1" w:styleId="Kop9Char">
    <w:name w:val="Kop 9 Char"/>
    <w:basedOn w:val="Standaardalinea-lettertype"/>
    <w:link w:val="Kop9"/>
    <w:uiPriority w:val="9"/>
    <w:semiHidden/>
    <w:rsid w:val="00353FF0"/>
    <w:rPr>
      <w:rFonts w:eastAsiaTheme="majorEastAsia" w:cstheme="majorBidi"/>
      <w:color w:val="272727" w:themeColor="text1" w:themeTint="D8"/>
      <w:kern w:val="0"/>
      <w:szCs w:val="20"/>
      <w:lang w:eastAsia="nl-NL"/>
    </w:rPr>
  </w:style>
  <w:style w:type="paragraph" w:styleId="Titel">
    <w:name w:val="Title"/>
    <w:basedOn w:val="Standaard"/>
    <w:next w:val="Standaard"/>
    <w:link w:val="TitelChar"/>
    <w:uiPriority w:val="10"/>
    <w:qFormat/>
    <w:rsid w:val="00353FF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FF0"/>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353F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FF0"/>
    <w:rPr>
      <w:rFonts w:eastAsiaTheme="majorEastAsia" w:cstheme="majorBidi"/>
      <w:color w:val="595959" w:themeColor="text1" w:themeTint="A6"/>
      <w:spacing w:val="15"/>
      <w:kern w:val="0"/>
      <w:sz w:val="28"/>
      <w:szCs w:val="28"/>
      <w:lang w:eastAsia="nl-NL"/>
    </w:rPr>
  </w:style>
  <w:style w:type="paragraph" w:styleId="Citaat">
    <w:name w:val="Quote"/>
    <w:basedOn w:val="Standaard"/>
    <w:next w:val="Standaard"/>
    <w:link w:val="CitaatChar"/>
    <w:uiPriority w:val="29"/>
    <w:qFormat/>
    <w:rsid w:val="00353F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3FF0"/>
    <w:rPr>
      <w:rFonts w:ascii="Arial" w:hAnsi="Arial" w:cs="Times New Roman"/>
      <w:i/>
      <w:iCs/>
      <w:color w:val="404040" w:themeColor="text1" w:themeTint="BF"/>
      <w:kern w:val="0"/>
      <w:szCs w:val="20"/>
      <w:lang w:eastAsia="nl-NL"/>
    </w:rPr>
  </w:style>
  <w:style w:type="paragraph" w:styleId="Lijstalinea">
    <w:name w:val="List Paragraph"/>
    <w:basedOn w:val="Standaard"/>
    <w:uiPriority w:val="34"/>
    <w:qFormat/>
    <w:rsid w:val="00353FF0"/>
    <w:pPr>
      <w:ind w:left="720"/>
      <w:contextualSpacing/>
    </w:pPr>
  </w:style>
  <w:style w:type="character" w:styleId="Intensievebenadrukking">
    <w:name w:val="Intense Emphasis"/>
    <w:basedOn w:val="Standaardalinea-lettertype"/>
    <w:uiPriority w:val="21"/>
    <w:qFormat/>
    <w:rsid w:val="00353FF0"/>
    <w:rPr>
      <w:i/>
      <w:iCs/>
      <w:color w:val="0F4761" w:themeColor="accent1" w:themeShade="BF"/>
    </w:rPr>
  </w:style>
  <w:style w:type="paragraph" w:styleId="Duidelijkcitaat">
    <w:name w:val="Intense Quote"/>
    <w:basedOn w:val="Standaard"/>
    <w:next w:val="Standaard"/>
    <w:link w:val="DuidelijkcitaatChar"/>
    <w:uiPriority w:val="30"/>
    <w:qFormat/>
    <w:rsid w:val="00353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FF0"/>
    <w:rPr>
      <w:rFonts w:ascii="Arial" w:hAnsi="Arial" w:cs="Times New Roman"/>
      <w:i/>
      <w:iCs/>
      <w:color w:val="0F4761" w:themeColor="accent1" w:themeShade="BF"/>
      <w:kern w:val="0"/>
      <w:szCs w:val="20"/>
      <w:lang w:eastAsia="nl-NL"/>
    </w:rPr>
  </w:style>
  <w:style w:type="character" w:styleId="Intensieveverwijzing">
    <w:name w:val="Intense Reference"/>
    <w:basedOn w:val="Standaardalinea-lettertype"/>
    <w:uiPriority w:val="32"/>
    <w:qFormat/>
    <w:rsid w:val="00353FF0"/>
    <w:rPr>
      <w:b/>
      <w:bCs/>
      <w:smallCaps/>
      <w:color w:val="0F4761" w:themeColor="accent1" w:themeShade="BF"/>
      <w:spacing w:val="5"/>
    </w:rPr>
  </w:style>
  <w:style w:type="character" w:styleId="Hyperlink">
    <w:name w:val="Hyperlink"/>
    <w:basedOn w:val="Standaardalinea-lettertype"/>
    <w:uiPriority w:val="99"/>
    <w:unhideWhenUsed/>
    <w:rsid w:val="00353FF0"/>
    <w:rPr>
      <w:color w:val="467886" w:themeColor="hyperlink"/>
      <w:u w:val="single"/>
    </w:rPr>
  </w:style>
  <w:style w:type="paragraph" w:styleId="Voettekst">
    <w:name w:val="footer"/>
    <w:basedOn w:val="Standaard"/>
    <w:link w:val="VoettekstChar"/>
    <w:uiPriority w:val="99"/>
    <w:unhideWhenUsed/>
    <w:rsid w:val="00353FF0"/>
    <w:pPr>
      <w:tabs>
        <w:tab w:val="center" w:pos="4536"/>
        <w:tab w:val="right" w:pos="9072"/>
      </w:tabs>
    </w:pPr>
    <w:rPr>
      <w:rFonts w:ascii="Calibri" w:eastAsiaTheme="minorHAnsi" w:hAnsi="Calibri" w:cstheme="minorBidi"/>
      <w14:ligatures w14:val="none"/>
    </w:rPr>
  </w:style>
  <w:style w:type="character" w:customStyle="1" w:styleId="VoettekstChar">
    <w:name w:val="Voettekst Char"/>
    <w:basedOn w:val="Standaardalinea-lettertype"/>
    <w:link w:val="Voettekst"/>
    <w:uiPriority w:val="99"/>
    <w:rsid w:val="00353FF0"/>
    <w:rPr>
      <w:rFonts w:ascii="Calibri" w:eastAsiaTheme="minorHAnsi" w:hAnsi="Calibri"/>
      <w:kern w:val="0"/>
      <w:szCs w:val="20"/>
      <w:lang w:eastAsia="nl-NL"/>
      <w14:ligatures w14:val="none"/>
    </w:rPr>
  </w:style>
  <w:style w:type="table" w:styleId="Tabelraster">
    <w:name w:val="Table Grid"/>
    <w:basedOn w:val="Standaardtabel"/>
    <w:uiPriority w:val="39"/>
    <w:rsid w:val="00353FF0"/>
    <w:pPr>
      <w:spacing w:after="0" w:line="240" w:lineRule="atLeast"/>
    </w:pPr>
    <w:rPr>
      <w:rFonts w:ascii="Maiandra GD" w:eastAsia="Times New Roman" w:hAnsi="Maiandra GD" w:cs="Maiandra GD"/>
      <w:kern w:val="0"/>
      <w:sz w:val="18"/>
      <w:szCs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53FF0"/>
    <w:rPr>
      <w:color w:val="605E5C"/>
      <w:shd w:val="clear" w:color="auto" w:fill="E1DFDD"/>
    </w:rPr>
  </w:style>
  <w:style w:type="paragraph" w:styleId="Koptekst">
    <w:name w:val="header"/>
    <w:basedOn w:val="Standaard"/>
    <w:link w:val="KoptekstChar"/>
    <w:uiPriority w:val="99"/>
    <w:unhideWhenUsed/>
    <w:rsid w:val="00A53B9F"/>
    <w:pPr>
      <w:tabs>
        <w:tab w:val="center" w:pos="4536"/>
        <w:tab w:val="right" w:pos="9072"/>
      </w:tabs>
    </w:pPr>
  </w:style>
  <w:style w:type="character" w:customStyle="1" w:styleId="KoptekstChar">
    <w:name w:val="Koptekst Char"/>
    <w:basedOn w:val="Standaardalinea-lettertype"/>
    <w:link w:val="Koptekst"/>
    <w:uiPriority w:val="99"/>
    <w:rsid w:val="00A53B9F"/>
    <w:rPr>
      <w:rFonts w:ascii="Arial" w:hAnsi="Arial" w:cs="Times New Roman"/>
      <w:kern w:val="0"/>
      <w:szCs w:val="20"/>
      <w:lang w:eastAsia="nl-NL"/>
    </w:rPr>
  </w:style>
  <w:style w:type="character" w:styleId="Nadruk">
    <w:name w:val="Emphasis"/>
    <w:basedOn w:val="Standaardalinea-lettertype"/>
    <w:uiPriority w:val="20"/>
    <w:qFormat/>
    <w:rsid w:val="00C95970"/>
    <w:rPr>
      <w:i/>
      <w:iCs/>
    </w:rPr>
  </w:style>
  <w:style w:type="character" w:styleId="GevolgdeHyperlink">
    <w:name w:val="FollowedHyperlink"/>
    <w:basedOn w:val="Standaardalinea-lettertype"/>
    <w:uiPriority w:val="99"/>
    <w:semiHidden/>
    <w:unhideWhenUsed/>
    <w:rsid w:val="005005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eresoe.nl/werkplan-zilveren-weken/" TargetMode="External"/><Relationship Id="rId5" Type="http://schemas.openxmlformats.org/officeDocument/2006/relationships/webSettings" Target="webSettings.xml"/><Relationship Id="rId10" Type="http://schemas.openxmlformats.org/officeDocument/2006/relationships/hyperlink" Target="http://www.kieresoe.nl/werkplan-gouden-weken/" TargetMode="External"/><Relationship Id="rId4" Type="http://schemas.openxmlformats.org/officeDocument/2006/relationships/settings" Target="settings.xml"/><Relationship Id="rId9" Type="http://schemas.openxmlformats.org/officeDocument/2006/relationships/hyperlink" Target="http://www.kieresoe.nl/werkvor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Eng22</b:Tag>
    <b:SourceType>Book</b:SourceType>
    <b:Guid>{30B6790A-23AE-4E04-A268-FE91C2B4EEB4}</b:Guid>
    <b:Author>
      <b:Author>
        <b:NameList>
          <b:Person>
            <b:Last>Engelen R</b:Last>
            <b:First>van</b:First>
          </b:Person>
        </b:NameList>
      </b:Author>
    </b:Author>
    <b:Title>De groepscode</b:Title>
    <b:Year>2022</b:Year>
    <b:City>Huizen</b:City>
    <b:Publisher>Pica</b:Publisher>
    <b:RefOrder>1</b:RefOrder>
  </b:Source>
  <b:Source>
    <b:Tag>Rem95</b:Tag>
    <b:SourceType>Book</b:SourceType>
    <b:Guid>{C5F91941-CBC2-4560-84DC-090294FABC87}</b:Guid>
    <b:Author>
      <b:Author>
        <b:NameList>
          <b:Person>
            <b:Last>Remmerswaal</b:Last>
            <b:First>Jan</b:First>
          </b:Person>
        </b:NameList>
      </b:Author>
    </b:Author>
    <b:Title>Handboek groepsdynamica Nelissen</b:Title>
    <b:Year>1995</b:Year>
    <b:City>Barneveld</b:City>
    <b:RefOrder>2</b:RefOrder>
  </b:Source>
  <b:Source>
    <b:Tag>Ove151</b:Tag>
    <b:SourceType>Book</b:SourceType>
    <b:Guid>{731BF76E-1AC8-401F-A7C1-32563073EE7A}</b:Guid>
    <b:Title>Groepsplan gedrag in het voortgezet onderwijs</b:Title>
    <b:Year>2015</b:Year>
    <b:Author>
      <b:Author>
        <b:NameList>
          <b:Person>
            <b:Last>Overveld</b:Last>
            <b:First>K.</b:First>
          </b:Person>
        </b:NameList>
      </b:Author>
    </b:Author>
    <b:City>Huizen</b:City>
    <b:Publisher>Pica</b:Publisher>
    <b:RefOrder>3</b:RefOrder>
  </b:Source>
  <b:Source>
    <b:Tag>Bak09</b:Tag>
    <b:SourceType>Book</b:SourceType>
    <b:Guid>{58FAB0A8-5ABD-4A11-A8D3-5CC913D64E7D}</b:Guid>
    <b:Author>
      <b:Author>
        <b:NameList>
          <b:Person>
            <b:Last>Bakker</b:Last>
            <b:First>M.</b:First>
          </b:Person>
          <b:Person>
            <b:Last>Mijland</b:Last>
            <b:First>I.</b:First>
          </b:Person>
        </b:NameList>
      </b:Author>
    </b:Author>
    <b:Title>Handboek positievbe groepsvorming</b:Title>
    <b:Year>2009</b:Year>
    <b:City>Oirschot</b:City>
    <b:Publisher>Quirijn</b:Publisher>
    <b:RefOrder>4</b:RefOrder>
  </b:Source>
  <b:Source>
    <b:Tag>rei181</b:Tag>
    <b:SourceType>DocumentFromInternetSite</b:SourceType>
    <b:Guid>{E1875C0A-6659-46C3-8FE8-4F2BA2508693}</b:Guid>
    <b:Author>
      <b:Author>
        <b:NameList>
          <b:Person>
            <b:Last>Reijnen</b:Last>
            <b:First>L.</b:First>
          </b:Person>
        </b:NameList>
      </b:Author>
    </b:Author>
    <b:Title>De lerarenopleiding en pestpreventie</b:Title>
    <b:Year>2018</b:Year>
    <b:InternetSiteTitle>Nationaleonderwijsgids</b:InternetSiteTitle>
    <b:URL>https://www.nationaleonderwijsgids.nl/columns/lucy-reijnen/45722-de-lerarenopleiding-en-pestpreventie.html</b:URL>
    <b:RefOrder>5</b:RefOrder>
  </b:Source>
  <b:Source>
    <b:Tag>LRe18</b:Tag>
    <b:SourceType>DocumentFromInternetSite</b:SourceType>
    <b:Guid>{8E6302C9-C5BB-45DA-987F-F192E87C1C17}</b:Guid>
    <b:Author>
      <b:Author>
        <b:NameList>
          <b:Person>
            <b:Last>Reijnen</b:Last>
            <b:First>L.</b:First>
          </b:Person>
        </b:NameList>
      </b:Author>
    </b:Author>
    <b:Year>2018</b:Year>
    <b:InternetSiteTitle>Kieresoe</b:InternetSiteTitle>
    <b:URL>https://www.kieresoe.nl/wp-content/uploads/2019/08/Groepsvorming-en-sociale-veiligheid.pdf</b:URL>
    <b:Title>Groepsvorming en sociale veiligheid</b:Title>
    <b:RefOrder>6</b:RefOrder>
  </b:Source>
</b:Sources>
</file>

<file path=customXml/itemProps1.xml><?xml version="1.0" encoding="utf-8"?>
<ds:datastoreItem xmlns:ds="http://schemas.openxmlformats.org/officeDocument/2006/customXml" ds:itemID="{5DB540C1-EC41-4AF7-A570-4220B7FB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1964</Words>
  <Characters>10808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Reijnen</dc:creator>
  <cp:keywords/>
  <dc:description/>
  <cp:lastModifiedBy>Lucy Reijnen</cp:lastModifiedBy>
  <cp:revision>32</cp:revision>
  <cp:lastPrinted>2025-12-10T14:05:00Z</cp:lastPrinted>
  <dcterms:created xsi:type="dcterms:W3CDTF">2026-03-28T15:18:00Z</dcterms:created>
  <dcterms:modified xsi:type="dcterms:W3CDTF">2026-04-13T08:30:00Z</dcterms:modified>
</cp:coreProperties>
</file>